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НАЦІОНАЛЬНИЙ ЛІСОТЕХНІЧНИЙ УНІВЕРСИТЕТ УКРАЇНИ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Кафедра лісових машин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Лабораторія гідравліки і гідроприводу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ЛАБОРАТОРНА РОБОТА №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«Будування принципової схеми об`ємного гідроприводу»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Дисципліни: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«Гідравліка, гідроприводи та гідравлічні передачі»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«Гідрогазодинаміка та гідропневмоавтоматика»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Студент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____Хміль Назар____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9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Група_______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ТС 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Зараховано: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Викладач________________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«____»____________20___р.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лісотехнічний університет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ННІ інженерної механіки, автоматизації і комп’ютерно-інтегрованих технологій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лісових машин     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НА КУРСОВУ РОБОТУ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“Розрахунок об’ємного гідроприводу _________________________________”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- </w:t>
      </w:r>
      <w:r w:rsidDel="00000000" w:rsidR="00000000" w:rsidRPr="00000000">
        <w:rPr>
          <w:sz w:val="28"/>
          <w:szCs w:val="28"/>
          <w:rtl w:val="0"/>
        </w:rPr>
        <w:t xml:space="preserve">Хміль Назар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група_______Т</w:t>
      </w:r>
      <w:r w:rsidDel="00000000" w:rsidR="00000000" w:rsidRPr="00000000">
        <w:rPr>
          <w:sz w:val="28"/>
          <w:szCs w:val="28"/>
          <w:rtl w:val="0"/>
        </w:rPr>
        <w:t xml:space="preserve">С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варіант</w:t>
      </w:r>
      <w:r w:rsidDel="00000000" w:rsidR="00000000" w:rsidRPr="00000000">
        <w:rPr>
          <w:sz w:val="28"/>
          <w:szCs w:val="28"/>
          <w:rtl w:val="0"/>
        </w:rPr>
        <w:t xml:space="preserve"> - Г 06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Вихідні дані: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 Вид гідророзподільника</w:t>
      </w:r>
      <w:r w:rsidDel="00000000" w:rsidR="00000000" w:rsidRPr="00000000">
        <w:rPr>
          <w:sz w:val="28"/>
          <w:szCs w:val="28"/>
          <w:rtl w:val="0"/>
        </w:rPr>
        <w:t xml:space="preserve">: З Електро упр.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Спосіб регулювання швидкості робочого органу</w:t>
      </w:r>
      <w:r w:rsidDel="00000000" w:rsidR="00000000" w:rsidRPr="00000000">
        <w:rPr>
          <w:sz w:val="28"/>
          <w:szCs w:val="28"/>
          <w:rtl w:val="0"/>
        </w:rPr>
        <w:t xml:space="preserve">: Дросель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 Місце встановлення дроселя</w:t>
      </w:r>
      <w:r w:rsidDel="00000000" w:rsidR="00000000" w:rsidRPr="00000000">
        <w:rPr>
          <w:sz w:val="28"/>
          <w:szCs w:val="28"/>
          <w:rtl w:val="0"/>
        </w:rPr>
        <w:t xml:space="preserve">: Паралельно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 Ступінь очищення робочої рідини: </w:t>
      </w:r>
      <w:r w:rsidDel="00000000" w:rsidR="00000000" w:rsidRPr="00000000">
        <w:rPr>
          <w:sz w:val="28"/>
          <w:szCs w:val="28"/>
          <w:rtl w:val="0"/>
        </w:rPr>
        <w:t xml:space="preserve">80-160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мкм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 Вид гідродвигуна</w:t>
      </w:r>
      <w:r w:rsidDel="00000000" w:rsidR="00000000" w:rsidRPr="00000000">
        <w:rPr>
          <w:sz w:val="28"/>
          <w:szCs w:val="28"/>
          <w:rtl w:val="0"/>
        </w:rPr>
        <w:t xml:space="preserve">: ПГ(4,0)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 Робочий тиск (для ПГ, РП, АП): </w:t>
      </w:r>
      <w:r w:rsidDel="00000000" w:rsidR="00000000" w:rsidRPr="00000000">
        <w:rPr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МПа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8. Навантаження на виходПГ, РП, АП: M=</w:t>
      </w:r>
      <w:r w:rsidDel="00000000" w:rsidR="00000000" w:rsidRPr="00000000">
        <w:rPr>
          <w:sz w:val="28"/>
          <w:szCs w:val="28"/>
          <w:rtl w:val="0"/>
        </w:rPr>
        <w:t xml:space="preserve">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9. Робоча швидкість (ГЦ) v =___м/с; частота обертання (ПГ,РП,АП) </w:t>
      </w:r>
      <w:r w:rsidDel="00000000" w:rsidR="00000000" w:rsidRPr="00000000">
        <w:rPr>
          <w:sz w:val="28"/>
          <w:szCs w:val="28"/>
          <w:rtl w:val="0"/>
        </w:rPr>
        <w:t xml:space="preserve">0,5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Довжина гідролінії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напірної: </w:t>
      </w:r>
      <w:r w:rsidDel="00000000" w:rsidR="00000000" w:rsidRPr="00000000">
        <w:rPr>
          <w:sz w:val="28"/>
          <w:szCs w:val="28"/>
          <w:rtl w:val="0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м;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зливної:</w:t>
      </w:r>
      <w:r w:rsidDel="00000000" w:rsidR="00000000" w:rsidRPr="00000000">
        <w:rPr>
          <w:sz w:val="28"/>
          <w:szCs w:val="28"/>
          <w:rtl w:val="0"/>
        </w:rPr>
        <w:t xml:space="preserve">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Кількість кутників на гідролініях: напірній: </w:t>
      </w:r>
      <w:r w:rsidDel="00000000" w:rsidR="00000000" w:rsidRPr="00000000">
        <w:rPr>
          <w:sz w:val="28"/>
          <w:szCs w:val="28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шт.; зливній</w:t>
      </w:r>
      <w:r w:rsidDel="00000000" w:rsidR="00000000" w:rsidRPr="00000000">
        <w:rPr>
          <w:sz w:val="28"/>
          <w:szCs w:val="28"/>
          <w:rtl w:val="0"/>
        </w:rPr>
        <w:t xml:space="preserve">: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Тип гідроліній:  </w:t>
      </w:r>
      <w:r w:rsidDel="00000000" w:rsidR="00000000" w:rsidRPr="00000000">
        <w:rPr>
          <w:sz w:val="28"/>
          <w:szCs w:val="28"/>
          <w:rtl w:val="0"/>
        </w:rPr>
        <w:t xml:space="preserve">Мідні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Мінімальна температура навколишнього середовища </w:t>
      </w:r>
      <w:r w:rsidDel="00000000" w:rsidR="00000000" w:rsidRPr="00000000">
        <w:rPr>
          <w:sz w:val="28"/>
          <w:szCs w:val="28"/>
          <w:rtl w:val="0"/>
        </w:rPr>
        <w:t xml:space="preserve">-20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Тип машини – мобільна (стаціонарна): </w:t>
      </w:r>
      <w:r w:rsidDel="00000000" w:rsidR="00000000" w:rsidRPr="00000000">
        <w:rPr>
          <w:sz w:val="28"/>
          <w:szCs w:val="28"/>
          <w:rtl w:val="0"/>
        </w:rPr>
        <w:t xml:space="preserve">Мобільна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Перелік основних розділів роботи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Гідравлічний розрахунок гідродвигуна.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Вибирання помпи, гідроапаратури, робочої рідини.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Розрахунок гідроліній та робочого тиску гідросистеми, визначення потужності й ККД гідроприводу.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Розрахунок розміру гідробаку.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Графічна частина: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- принципова схема гідроприводу (формат А3);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загальний вигляд гідродвигуна (формат А3).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видачі завдання_________    Термін виконання роботи___________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Студент____________________    Викладач_________________________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Позначення елементів гідроприводу  на принципових схемах </w:t>
      </w:r>
      <w:r w:rsidDel="00000000" w:rsidR="00000000" w:rsidRPr="00000000">
        <w:rPr>
          <w:rtl w:val="0"/>
        </w:rPr>
      </w:r>
    </w:p>
    <w:tbl>
      <w:tblPr>
        <w:tblStyle w:val="Table1"/>
        <w:tblW w:w="53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744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420303" cy="131099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3" cy="13109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Позначення гідро- розподільника у  розглядуваному варіанті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0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0"/>
        <w:tblGridChange w:id="0">
          <w:tblGrid>
            <w:gridCol w:w="4020"/>
          </w:tblGrid>
        </w:tblGridChange>
      </w:tblGrid>
      <w:tr>
        <w:trPr>
          <w:cantSplit w:val="0"/>
          <w:trHeight w:val="2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42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979340" cy="815022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40" cy="815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Позначення дроселя (у випадку дросельного регулювання швидкості                                                       робочого органу) або регульованої                                                                       помпи (у випадку об`ємного                                                                    регулювання швидкості робочого органу)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8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tblGridChange w:id="0">
          <w:tblGrid>
            <w:gridCol w:w="3888"/>
          </w:tblGrid>
        </w:tblGridChange>
      </w:tblGrid>
      <w:tr>
        <w:trPr>
          <w:cantSplit w:val="0"/>
          <w:trHeight w:val="1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962978" cy="78464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78" cy="784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Встановлення: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Напірна лінія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962978" cy="78464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78" cy="784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Встановлення: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Зливна лінія</w:t>
            </w:r>
          </w:p>
        </w:tc>
      </w:tr>
      <w:tr>
        <w:trPr>
          <w:cantSplit w:val="0"/>
          <w:trHeight w:val="1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962978" cy="784648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78" cy="784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Встановлення: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Всмоктувальна лінія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Позначення фільтра та його розташування: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очищення менше 25 мкм - напірна лінія          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очищення  25 – 80 мкм – зливна  лінія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очищення  80-160 мкм – всмоктувальна лінія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rHeight w:val="20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952500" cy="6477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Поворотний гідродвигун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Позначення гідродвигуна у розглядуваному варіанті</w:t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4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4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4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Принципова схема об`ємного гідроприводу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6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Будування схеми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 Позначення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схемі слід виділити:                                                                                         гідробак, всмоктувальну гідролінію, помпу (регульовану або нерегульовану), напірну гідролінію, напірний клапан, манометр, реверсивний розподільник, дросель, гідродвигун, зворотній клапан, фільтр, зливну гідролінію тощо.</w:t>
      </w:r>
    </w:p>
    <w:sectPr>
      <w:pgSz w:h="16838" w:w="11906" w:orient="portrait"/>
      <w:pgMar w:bottom="1134" w:top="89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