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360"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w:t>
      </w:r>
      <w:r w:rsidDel="00000000" w:rsidR="00000000" w:rsidRPr="00000000">
        <w:drawing>
          <wp:anchor allowOverlap="1" behindDoc="0" distB="114300" distT="114300" distL="114300" distR="114300" hidden="0" layoutInCell="1" locked="0" relativeHeight="0" simplePos="0">
            <wp:simplePos x="0" y="0"/>
            <wp:positionH relativeFrom="column">
              <wp:posOffset>-642936</wp:posOffset>
            </wp:positionH>
            <wp:positionV relativeFrom="paragraph">
              <wp:posOffset>114300</wp:posOffset>
            </wp:positionV>
            <wp:extent cx="6996113" cy="9878511"/>
            <wp:effectExtent b="0" l="0" r="0" t="0"/>
            <wp:wrapTopAndBottom distB="114300" distT="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996113" cy="9878511"/>
                    </a:xfrm>
                    <a:prstGeom prst="rect"/>
                    <a:ln/>
                  </pic:spPr>
                </pic:pic>
              </a:graphicData>
            </a:graphic>
          </wp:anchor>
        </w:drawing>
      </w:r>
    </w:p>
    <w:p w:rsidR="00000000" w:rsidDel="00000000" w:rsidP="00000000" w:rsidRDefault="00000000" w:rsidRPr="00000000" w14:paraId="00000002">
      <w:pPr>
        <w:widowControl w:val="0"/>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Актуальність теми </w:t>
      </w:r>
      <w:r w:rsidDel="00000000" w:rsidR="00000000" w:rsidRPr="00000000">
        <w:rPr>
          <w:rFonts w:ascii="Times New Roman" w:cs="Times New Roman" w:eastAsia="Times New Roman" w:hAnsi="Times New Roman"/>
          <w:sz w:val="28"/>
          <w:szCs w:val="28"/>
          <w:rtl w:val="0"/>
        </w:rPr>
        <w:t xml:space="preserve">полягає в тому, що вона порушує одну з важливих проблем сучасної лінгвістики – комплексний аналіз категорії зв’язності в семантико-граматичній і прагматичній проєкціях, а в річищі функційного підходу поглиблює типологію текстових категорій, експлікує систему відношень із підкатегоріями тексту, увиразнює наявність різних концепцій та підходів до сутності тексту, їхніх основних категорій, семантичних, прагматичних, комунікативних типологій. Студіювання категорії зв’язності в текстах сучасних українських пісень періоду російсько-української війни є актуальним, оскільки саме в цій сфері реалізується прагматичний аспект текстових категорій у зв’язку зі суб’єктивністю мовлення, підсиленням виражальних емоційних засобів взаємодії автора зі слухачем, що в сукупності й виявляє антропоцентричну сутність мови.</w:t>
      </w:r>
    </w:p>
    <w:p w:rsidR="00000000" w:rsidDel="00000000" w:rsidP="00000000" w:rsidRDefault="00000000" w:rsidRPr="00000000" w14:paraId="00000003">
      <w:pPr>
        <w:spacing w:line="360" w:lineRule="auto"/>
        <w:ind w:firstLine="720"/>
        <w:jc w:val="both"/>
        <w:rPr>
          <w:rFonts w:ascii="Times New Roman" w:cs="Times New Roman" w:eastAsia="Times New Roman" w:hAnsi="Times New Roman"/>
          <w:color w:val="0e0e0e"/>
          <w:sz w:val="28"/>
          <w:szCs w:val="28"/>
          <w:highlight w:val="red"/>
        </w:rPr>
      </w:pPr>
      <w:r w:rsidDel="00000000" w:rsidR="00000000" w:rsidRPr="00000000">
        <w:rPr>
          <w:rFonts w:ascii="Times New Roman" w:cs="Times New Roman" w:eastAsia="Times New Roman" w:hAnsi="Times New Roman"/>
          <w:b w:val="1"/>
          <w:color w:val="0e0e0e"/>
          <w:sz w:val="28"/>
          <w:szCs w:val="28"/>
          <w:rtl w:val="0"/>
        </w:rPr>
        <w:t xml:space="preserve">Теоретико-методологічну основу</w:t>
      </w:r>
      <w:r w:rsidDel="00000000" w:rsidR="00000000" w:rsidRPr="00000000">
        <w:rPr>
          <w:rFonts w:ascii="Times New Roman" w:cs="Times New Roman" w:eastAsia="Times New Roman" w:hAnsi="Times New Roman"/>
          <w:color w:val="0e0e0e"/>
          <w:sz w:val="28"/>
          <w:szCs w:val="28"/>
          <w:rtl w:val="0"/>
        </w:rPr>
        <w:t xml:space="preserve"> дослідження складатимуть праці таких авторів, як </w:t>
      </w:r>
      <w:r w:rsidDel="00000000" w:rsidR="00000000" w:rsidRPr="00000000">
        <w:rPr>
          <w:rFonts w:ascii="Times New Roman" w:cs="Times New Roman" w:eastAsia="Times New Roman" w:hAnsi="Times New Roman"/>
          <w:sz w:val="28"/>
          <w:szCs w:val="28"/>
          <w:rtl w:val="0"/>
        </w:rPr>
        <w:t xml:space="preserve">М. К. Холлідей, Р. Хассан, Ф. Бацевич, Т. Єщенко, А. Загнітко, І. Ковалик, І. Кочан, М. Крупа, Є. Курилович, О. Селіванова, М. Степаненко та ін. </w:t>
      </w:r>
      <w:r w:rsidDel="00000000" w:rsidR="00000000" w:rsidRPr="00000000">
        <w:rPr>
          <w:rtl w:val="0"/>
        </w:rPr>
      </w:r>
    </w:p>
    <w:p w:rsidR="00000000" w:rsidDel="00000000" w:rsidP="00000000" w:rsidRDefault="00000000" w:rsidRPr="00000000" w14:paraId="0000000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Мета дослідження – </w:t>
      </w:r>
      <w:r w:rsidDel="00000000" w:rsidR="00000000" w:rsidRPr="00000000">
        <w:rPr>
          <w:rFonts w:ascii="Times New Roman" w:cs="Times New Roman" w:eastAsia="Times New Roman" w:hAnsi="Times New Roman"/>
          <w:sz w:val="28"/>
          <w:szCs w:val="28"/>
          <w:rtl w:val="0"/>
        </w:rPr>
        <w:t xml:space="preserve">комплексно проаналізувати семантико-граматичні типи та функції категорії зв’язності, виявити механізми реалізації її прагматичного потенціалу в текстах пісень періоду російсько-української війни. </w:t>
      </w:r>
    </w:p>
    <w:p w:rsidR="00000000" w:rsidDel="00000000" w:rsidP="00000000" w:rsidRDefault="00000000" w:rsidRPr="00000000" w14:paraId="0000000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Досягнення поставленої мети передбачає розв’язання таких </w:t>
      </w:r>
      <w:r w:rsidDel="00000000" w:rsidR="00000000" w:rsidRPr="00000000">
        <w:rPr>
          <w:rFonts w:ascii="Times New Roman" w:cs="Times New Roman" w:eastAsia="Times New Roman" w:hAnsi="Times New Roman"/>
          <w:b w:val="1"/>
          <w:sz w:val="28"/>
          <w:szCs w:val="28"/>
          <w:rtl w:val="0"/>
        </w:rPr>
        <w:t xml:space="preserve">завдань:</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6">
      <w:pPr>
        <w:numPr>
          <w:ilvl w:val="0"/>
          <w:numId w:val="1"/>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проаналізувати динаміку становлення текстових категорій, визначити теоретико-методологічний апарат дослідження дискурсу;</w:t>
      </w:r>
    </w:p>
    <w:p w:rsidR="00000000" w:rsidDel="00000000" w:rsidP="00000000" w:rsidRDefault="00000000" w:rsidRPr="00000000" w14:paraId="00000007">
      <w:pPr>
        <w:numPr>
          <w:ilvl w:val="0"/>
          <w:numId w:val="1"/>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визначити особливості реалізації комунікації крізь призму формування різнотипних адресантно-адресатних відношень та співвідношення її семантичних та прагматичних складників;</w:t>
      </w:r>
    </w:p>
    <w:p w:rsidR="00000000" w:rsidDel="00000000" w:rsidP="00000000" w:rsidRDefault="00000000" w:rsidRPr="00000000" w14:paraId="00000008">
      <w:pPr>
        <w:numPr>
          <w:ilvl w:val="0"/>
          <w:numId w:val="1"/>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схарактеризувати текстову категорію зв’язності як одну зі складників комунікативної моделі «Адресант – Текст – Адресат»;</w:t>
      </w:r>
    </w:p>
    <w:p w:rsidR="00000000" w:rsidDel="00000000" w:rsidP="00000000" w:rsidRDefault="00000000" w:rsidRPr="00000000" w14:paraId="00000009">
      <w:pPr>
        <w:numPr>
          <w:ilvl w:val="0"/>
          <w:numId w:val="1"/>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з’ясувати критерії виокремлення та способи класифікування категорії зв’язності;</w:t>
      </w:r>
    </w:p>
    <w:p w:rsidR="00000000" w:rsidDel="00000000" w:rsidP="00000000" w:rsidRDefault="00000000" w:rsidRPr="00000000" w14:paraId="0000000A">
      <w:pPr>
        <w:numPr>
          <w:ilvl w:val="0"/>
          <w:numId w:val="1"/>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описати семантико-граматичні засоби реалізації прагматики категорії зв’язності в сучасних українських піснях.</w:t>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color w:val="0e0e0e"/>
          <w:sz w:val="28"/>
          <w:szCs w:val="28"/>
        </w:rPr>
      </w:pPr>
      <w:r w:rsidDel="00000000" w:rsidR="00000000" w:rsidRPr="00000000">
        <w:rPr>
          <w:rFonts w:ascii="Times New Roman" w:cs="Times New Roman" w:eastAsia="Times New Roman" w:hAnsi="Times New Roman"/>
          <w:b w:val="1"/>
          <w:color w:val="0e0e0e"/>
          <w:sz w:val="28"/>
          <w:szCs w:val="28"/>
          <w:rtl w:val="0"/>
        </w:rPr>
        <w:t xml:space="preserve">Обʼєктом </w:t>
      </w:r>
      <w:r w:rsidDel="00000000" w:rsidR="00000000" w:rsidRPr="00000000">
        <w:rPr>
          <w:rFonts w:ascii="Times New Roman" w:cs="Times New Roman" w:eastAsia="Times New Roman" w:hAnsi="Times New Roman"/>
          <w:color w:val="0e0e0e"/>
          <w:sz w:val="28"/>
          <w:szCs w:val="28"/>
          <w:rtl w:val="0"/>
        </w:rPr>
        <w:t xml:space="preserve">дослідження є категорія зв’язності в текстах пісень періоду українсько-російської війни. </w:t>
      </w:r>
    </w:p>
    <w:p w:rsidR="00000000" w:rsidDel="00000000" w:rsidP="00000000" w:rsidRDefault="00000000" w:rsidRPr="00000000" w14:paraId="0000000C">
      <w:pPr>
        <w:spacing w:line="360" w:lineRule="auto"/>
        <w:ind w:firstLine="720"/>
        <w:jc w:val="both"/>
        <w:rPr>
          <w:rFonts w:ascii="Times New Roman" w:cs="Times New Roman" w:eastAsia="Times New Roman" w:hAnsi="Times New Roman"/>
          <w:color w:val="0e0e0e"/>
          <w:sz w:val="28"/>
          <w:szCs w:val="28"/>
        </w:rPr>
      </w:pPr>
      <w:r w:rsidDel="00000000" w:rsidR="00000000" w:rsidRPr="00000000">
        <w:rPr>
          <w:rFonts w:ascii="Times New Roman" w:cs="Times New Roman" w:eastAsia="Times New Roman" w:hAnsi="Times New Roman"/>
          <w:b w:val="1"/>
          <w:color w:val="0e0e0e"/>
          <w:sz w:val="28"/>
          <w:szCs w:val="28"/>
          <w:rtl w:val="0"/>
        </w:rPr>
        <w:t xml:space="preserve">Предметом </w:t>
      </w:r>
      <w:r w:rsidDel="00000000" w:rsidR="00000000" w:rsidRPr="00000000">
        <w:rPr>
          <w:rFonts w:ascii="Times New Roman" w:cs="Times New Roman" w:eastAsia="Times New Roman" w:hAnsi="Times New Roman"/>
          <w:color w:val="0e0e0e"/>
          <w:sz w:val="28"/>
          <w:szCs w:val="28"/>
          <w:rtl w:val="0"/>
        </w:rPr>
        <w:t xml:space="preserve">дослідження є семантико-граматичні та прагматичні засоби вираження звʼязності в текстах пісень, періоду російсько-української війни.</w:t>
      </w:r>
    </w:p>
    <w:p w:rsidR="00000000" w:rsidDel="00000000" w:rsidP="00000000" w:rsidRDefault="00000000" w:rsidRPr="00000000" w14:paraId="0000000D">
      <w:pPr>
        <w:spacing w:line="360" w:lineRule="auto"/>
        <w:ind w:firstLine="720"/>
        <w:jc w:val="both"/>
        <w:rPr>
          <w:rFonts w:ascii="Times New Roman" w:cs="Times New Roman" w:eastAsia="Times New Roman" w:hAnsi="Times New Roman"/>
          <w:color w:val="0e0e0e"/>
          <w:sz w:val="28"/>
          <w:szCs w:val="28"/>
        </w:rPr>
      </w:pPr>
      <w:r w:rsidDel="00000000" w:rsidR="00000000" w:rsidRPr="00000000">
        <w:rPr>
          <w:rFonts w:ascii="Times New Roman" w:cs="Times New Roman" w:eastAsia="Times New Roman" w:hAnsi="Times New Roman"/>
          <w:b w:val="1"/>
          <w:sz w:val="28"/>
          <w:szCs w:val="28"/>
          <w:rtl w:val="0"/>
        </w:rPr>
        <w:t xml:space="preserve">Джерелом </w:t>
      </w:r>
      <w:r w:rsidDel="00000000" w:rsidR="00000000" w:rsidRPr="00000000">
        <w:rPr>
          <w:rFonts w:ascii="Times New Roman" w:cs="Times New Roman" w:eastAsia="Times New Roman" w:hAnsi="Times New Roman"/>
          <w:sz w:val="28"/>
          <w:szCs w:val="28"/>
          <w:rtl w:val="0"/>
        </w:rPr>
        <w:t xml:space="preserve">фактичного матеріалу слугуватимуть тексти </w:t>
      </w:r>
      <w:r w:rsidDel="00000000" w:rsidR="00000000" w:rsidRPr="00000000">
        <w:rPr>
          <w:rFonts w:ascii="Times New Roman" w:cs="Times New Roman" w:eastAsia="Times New Roman" w:hAnsi="Times New Roman"/>
          <w:color w:val="0e0e0e"/>
          <w:sz w:val="28"/>
          <w:szCs w:val="28"/>
          <w:rtl w:val="0"/>
        </w:rPr>
        <w:t xml:space="preserve">пісень періоду російсько-української війни початку ХХІ ст.</w:t>
      </w:r>
    </w:p>
    <w:p w:rsidR="00000000" w:rsidDel="00000000" w:rsidP="00000000" w:rsidRDefault="00000000" w:rsidRPr="00000000" w14:paraId="0000000E">
      <w:pPr>
        <w:spacing w:line="360" w:lineRule="auto"/>
        <w:ind w:firstLine="720"/>
        <w:jc w:val="both"/>
        <w:rPr>
          <w:rFonts w:ascii="Times New Roman" w:cs="Times New Roman" w:eastAsia="Times New Roman" w:hAnsi="Times New Roman"/>
          <w:color w:val="0e0e0e"/>
          <w:sz w:val="28"/>
          <w:szCs w:val="28"/>
        </w:rPr>
      </w:pPr>
      <w:r w:rsidDel="00000000" w:rsidR="00000000" w:rsidRPr="00000000">
        <w:rPr>
          <w:rFonts w:ascii="Times New Roman" w:cs="Times New Roman" w:eastAsia="Times New Roman" w:hAnsi="Times New Roman"/>
          <w:color w:val="0e0e0e"/>
          <w:sz w:val="28"/>
          <w:szCs w:val="28"/>
          <w:rtl w:val="0"/>
        </w:rPr>
        <w:t xml:space="preserve">Для реалізації поставлених завдань будуть використані такі </w:t>
      </w:r>
      <w:r w:rsidDel="00000000" w:rsidR="00000000" w:rsidRPr="00000000">
        <w:rPr>
          <w:rFonts w:ascii="Times New Roman" w:cs="Times New Roman" w:eastAsia="Times New Roman" w:hAnsi="Times New Roman"/>
          <w:b w:val="1"/>
          <w:color w:val="0e0e0e"/>
          <w:sz w:val="28"/>
          <w:szCs w:val="28"/>
          <w:rtl w:val="0"/>
        </w:rPr>
        <w:t xml:space="preserve">методи</w:t>
      </w:r>
      <w:r w:rsidDel="00000000" w:rsidR="00000000" w:rsidRPr="00000000">
        <w:rPr>
          <w:rFonts w:ascii="Times New Roman" w:cs="Times New Roman" w:eastAsia="Times New Roman" w:hAnsi="Times New Roman"/>
          <w:color w:val="0e0e0e"/>
          <w:sz w:val="28"/>
          <w:szCs w:val="28"/>
          <w:rtl w:val="0"/>
        </w:rPr>
        <w:t xml:space="preserve">: </w:t>
      </w:r>
    </w:p>
    <w:p w:rsidR="00000000" w:rsidDel="00000000" w:rsidP="00000000" w:rsidRDefault="00000000" w:rsidRPr="00000000" w14:paraId="0000000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загальнонаукові (</w:t>
      </w:r>
      <w:r w:rsidDel="00000000" w:rsidR="00000000" w:rsidRPr="00000000">
        <w:rPr>
          <w:rFonts w:ascii="Times New Roman" w:cs="Times New Roman" w:eastAsia="Times New Roman" w:hAnsi="Times New Roman"/>
          <w:i w:val="1"/>
          <w:sz w:val="28"/>
          <w:szCs w:val="28"/>
          <w:rtl w:val="0"/>
        </w:rPr>
        <w:t xml:space="preserve">індукція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дедукція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аналіз</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синтез</w:t>
      </w:r>
      <w:r w:rsidDel="00000000" w:rsidR="00000000" w:rsidRPr="00000000">
        <w:rPr>
          <w:rFonts w:ascii="Times New Roman" w:cs="Times New Roman" w:eastAsia="Times New Roman" w:hAnsi="Times New Roman"/>
          <w:sz w:val="28"/>
          <w:szCs w:val="28"/>
          <w:rtl w:val="0"/>
        </w:rPr>
        <w:t xml:space="preserve">) і спеціальні лінгвістичні методи дослідження: </w:t>
      </w:r>
      <w:r w:rsidDel="00000000" w:rsidR="00000000" w:rsidRPr="00000000">
        <w:rPr>
          <w:rFonts w:ascii="Times New Roman" w:cs="Times New Roman" w:eastAsia="Times New Roman" w:hAnsi="Times New Roman"/>
          <w:i w:val="1"/>
          <w:sz w:val="28"/>
          <w:szCs w:val="28"/>
          <w:rtl w:val="0"/>
        </w:rPr>
        <w:t xml:space="preserve">контекстуально-інтерпретаційний</w:t>
      </w:r>
      <w:r w:rsidDel="00000000" w:rsidR="00000000" w:rsidRPr="00000000">
        <w:rPr>
          <w:rFonts w:ascii="Times New Roman" w:cs="Times New Roman" w:eastAsia="Times New Roman" w:hAnsi="Times New Roman"/>
          <w:sz w:val="28"/>
          <w:szCs w:val="28"/>
          <w:rtl w:val="0"/>
        </w:rPr>
        <w:t xml:space="preserve"> (для обґрунтування статусу тексту, реконструкції авторського (комунікативного) задуму, мотивів, мети, загального змісту, спрямованості тексту на адресата тощо), </w:t>
      </w:r>
      <w:r w:rsidDel="00000000" w:rsidR="00000000" w:rsidRPr="00000000">
        <w:rPr>
          <w:rFonts w:ascii="Times New Roman" w:cs="Times New Roman" w:eastAsia="Times New Roman" w:hAnsi="Times New Roman"/>
          <w:i w:val="1"/>
          <w:sz w:val="28"/>
          <w:szCs w:val="28"/>
          <w:rtl w:val="0"/>
        </w:rPr>
        <w:t xml:space="preserve">композиційний </w:t>
      </w:r>
      <w:r w:rsidDel="00000000" w:rsidR="00000000" w:rsidRPr="00000000">
        <w:rPr>
          <w:rFonts w:ascii="Times New Roman" w:cs="Times New Roman" w:eastAsia="Times New Roman" w:hAnsi="Times New Roman"/>
          <w:sz w:val="28"/>
          <w:szCs w:val="28"/>
          <w:rtl w:val="0"/>
        </w:rPr>
        <w:t xml:space="preserve">(для з’ясування динамічного розгортання тексту), </w:t>
      </w:r>
      <w:r w:rsidDel="00000000" w:rsidR="00000000" w:rsidRPr="00000000">
        <w:rPr>
          <w:rFonts w:ascii="Times New Roman" w:cs="Times New Roman" w:eastAsia="Times New Roman" w:hAnsi="Times New Roman"/>
          <w:i w:val="1"/>
          <w:sz w:val="28"/>
          <w:szCs w:val="28"/>
          <w:rtl w:val="0"/>
        </w:rPr>
        <w:t xml:space="preserve">прагматичний </w:t>
      </w:r>
      <w:r w:rsidDel="00000000" w:rsidR="00000000" w:rsidRPr="00000000">
        <w:rPr>
          <w:rFonts w:ascii="Times New Roman" w:cs="Times New Roman" w:eastAsia="Times New Roman" w:hAnsi="Times New Roman"/>
          <w:sz w:val="28"/>
          <w:szCs w:val="28"/>
          <w:rtl w:val="0"/>
        </w:rPr>
        <w:t xml:space="preserve">(для ідентифікування засобів реалізації комунікативної взаємодії між адресантом та адресатом, вивчення проблеми комунікативного моделювання тексту, його прагматичної природи й основної функції – посередника між автором і читачем чи слухачем, </w:t>
      </w:r>
      <w:r w:rsidDel="00000000" w:rsidR="00000000" w:rsidRPr="00000000">
        <w:rPr>
          <w:rFonts w:ascii="Times New Roman" w:cs="Times New Roman" w:eastAsia="Times New Roman" w:hAnsi="Times New Roman"/>
          <w:i w:val="1"/>
          <w:sz w:val="28"/>
          <w:szCs w:val="28"/>
          <w:rtl w:val="0"/>
        </w:rPr>
        <w:t xml:space="preserve">семіотичний</w:t>
      </w:r>
      <w:r w:rsidDel="00000000" w:rsidR="00000000" w:rsidRPr="00000000">
        <w:rPr>
          <w:rFonts w:ascii="Times New Roman" w:cs="Times New Roman" w:eastAsia="Times New Roman" w:hAnsi="Times New Roman"/>
          <w:sz w:val="28"/>
          <w:szCs w:val="28"/>
          <w:rtl w:val="0"/>
        </w:rPr>
        <w:t xml:space="preserve"> (для витлумачення тексту як знака), </w:t>
      </w:r>
      <w:r w:rsidDel="00000000" w:rsidR="00000000" w:rsidRPr="00000000">
        <w:rPr>
          <w:rFonts w:ascii="Times New Roman" w:cs="Times New Roman" w:eastAsia="Times New Roman" w:hAnsi="Times New Roman"/>
          <w:i w:val="1"/>
          <w:sz w:val="28"/>
          <w:szCs w:val="28"/>
          <w:rtl w:val="0"/>
        </w:rPr>
        <w:t xml:space="preserve">описовий </w:t>
      </w:r>
      <w:r w:rsidDel="00000000" w:rsidR="00000000" w:rsidRPr="00000000">
        <w:rPr>
          <w:rFonts w:ascii="Times New Roman" w:cs="Times New Roman" w:eastAsia="Times New Roman" w:hAnsi="Times New Roman"/>
          <w:sz w:val="28"/>
          <w:szCs w:val="28"/>
          <w:rtl w:val="0"/>
        </w:rPr>
        <w:t xml:space="preserve">(для комплексної інвентаризації і системної класифікації текстів та текстової категорії. Застосовано також метод </w:t>
      </w:r>
      <w:r w:rsidDel="00000000" w:rsidR="00000000" w:rsidRPr="00000000">
        <w:rPr>
          <w:rFonts w:ascii="Times New Roman" w:cs="Times New Roman" w:eastAsia="Times New Roman" w:hAnsi="Times New Roman"/>
          <w:i w:val="1"/>
          <w:sz w:val="28"/>
          <w:szCs w:val="28"/>
          <w:rtl w:val="0"/>
        </w:rPr>
        <w:t xml:space="preserve">порівняння</w:t>
      </w:r>
      <w:r w:rsidDel="00000000" w:rsidR="00000000" w:rsidRPr="00000000">
        <w:rPr>
          <w:rFonts w:ascii="Times New Roman" w:cs="Times New Roman" w:eastAsia="Times New Roman" w:hAnsi="Times New Roman"/>
          <w:sz w:val="28"/>
          <w:szCs w:val="28"/>
          <w:rtl w:val="0"/>
        </w:rPr>
        <w:t xml:space="preserve"> для окреслення диференційних ознак тексту, розмежування значеннєвих різновидів текстових і підтекстових категорій. </w:t>
      </w:r>
    </w:p>
    <w:p w:rsidR="00000000" w:rsidDel="00000000" w:rsidP="00000000" w:rsidRDefault="00000000" w:rsidRPr="00000000" w14:paraId="00000010">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Наукову новизну </w:t>
      </w:r>
      <w:r w:rsidDel="00000000" w:rsidR="00000000" w:rsidRPr="00000000">
        <w:rPr>
          <w:rFonts w:ascii="Times New Roman" w:cs="Times New Roman" w:eastAsia="Times New Roman" w:hAnsi="Times New Roman"/>
          <w:sz w:val="28"/>
          <w:szCs w:val="28"/>
          <w:rtl w:val="0"/>
        </w:rPr>
        <w:t xml:space="preserve">дисертаційної праці</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забезпечить те, що в ній </w:t>
      </w:r>
      <w:r w:rsidDel="00000000" w:rsidR="00000000" w:rsidRPr="00000000">
        <w:rPr>
          <w:rFonts w:ascii="Times New Roman" w:cs="Times New Roman" w:eastAsia="Times New Roman" w:hAnsi="Times New Roman"/>
          <w:i w:val="1"/>
          <w:sz w:val="28"/>
          <w:szCs w:val="28"/>
          <w:rtl w:val="0"/>
        </w:rPr>
        <w:t xml:space="preserve">уперше</w:t>
      </w:r>
      <w:r w:rsidDel="00000000" w:rsidR="00000000" w:rsidRPr="00000000">
        <w:rPr>
          <w:rFonts w:ascii="Times New Roman" w:cs="Times New Roman" w:eastAsia="Times New Roman" w:hAnsi="Times New Roman"/>
          <w:sz w:val="28"/>
          <w:szCs w:val="28"/>
          <w:rtl w:val="0"/>
        </w:rPr>
        <w:t xml:space="preserve"> в українському мовознавстві комплексно буде досліджено категорію зв’язності в текстах сучасних українських пісень на семантичному та прагматичному рівнях, установлено їхню ієрархію, запропоновано диференційні параметри опису категорії зв’язності, систематизовано й проаналізовано мовні засоби її вираження, представлено комунікативну динаміку в текстах пісень, з’ясовано їхню національно-культурну специфіку. </w:t>
      </w:r>
    </w:p>
    <w:p w:rsidR="00000000" w:rsidDel="00000000" w:rsidP="00000000" w:rsidRDefault="00000000" w:rsidRPr="00000000" w14:paraId="00000011">
      <w:pPr>
        <w:spacing w:line="360" w:lineRule="auto"/>
        <w:jc w:val="both"/>
        <w:rPr>
          <w:rFonts w:ascii="Times New Roman" w:cs="Times New Roman" w:eastAsia="Times New Roman" w:hAnsi="Times New Roman"/>
          <w:color w:val="0e0e0e"/>
          <w:sz w:val="28"/>
          <w:szCs w:val="28"/>
        </w:rPr>
      </w:pPr>
      <w:r w:rsidDel="00000000" w:rsidR="00000000" w:rsidRPr="00000000">
        <w:rPr>
          <w:rFonts w:ascii="Times New Roman" w:cs="Times New Roman" w:eastAsia="Times New Roman" w:hAnsi="Times New Roman"/>
          <w:color w:val="0e0e0e"/>
          <w:sz w:val="28"/>
          <w:szCs w:val="28"/>
          <w:rtl w:val="0"/>
        </w:rPr>
        <w:tab/>
      </w:r>
      <w:r w:rsidDel="00000000" w:rsidR="00000000" w:rsidRPr="00000000">
        <w:rPr>
          <w:rFonts w:ascii="Times New Roman" w:cs="Times New Roman" w:eastAsia="Times New Roman" w:hAnsi="Times New Roman"/>
          <w:b w:val="1"/>
          <w:color w:val="0e0e0e"/>
          <w:sz w:val="28"/>
          <w:szCs w:val="28"/>
          <w:rtl w:val="0"/>
        </w:rPr>
        <w:t xml:space="preserve">Теоретичне значення </w:t>
      </w:r>
      <w:r w:rsidDel="00000000" w:rsidR="00000000" w:rsidRPr="00000000">
        <w:rPr>
          <w:rFonts w:ascii="Times New Roman" w:cs="Times New Roman" w:eastAsia="Times New Roman" w:hAnsi="Times New Roman"/>
          <w:color w:val="0e0e0e"/>
          <w:sz w:val="28"/>
          <w:szCs w:val="28"/>
          <w:rtl w:val="0"/>
        </w:rPr>
        <w:t xml:space="preserve">роботи полягатиме в узагальненні та систематизації положень концептуальних питань лінгвістичного аналізу тексту та категорії звʼязності зокрема. Дослідження стане вагомим внеском в розширенні теоретичної бази з питань проблематики звʼязності тексту в сучасному українському мовознавчому просторі. </w:t>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color w:val="0e0e0e"/>
          <w:sz w:val="28"/>
          <w:szCs w:val="28"/>
        </w:rPr>
      </w:pPr>
      <w:r w:rsidDel="00000000" w:rsidR="00000000" w:rsidRPr="00000000">
        <w:rPr>
          <w:rFonts w:ascii="Times New Roman" w:cs="Times New Roman" w:eastAsia="Times New Roman" w:hAnsi="Times New Roman"/>
          <w:b w:val="1"/>
          <w:color w:val="0e0e0e"/>
          <w:sz w:val="28"/>
          <w:szCs w:val="28"/>
          <w:rtl w:val="0"/>
        </w:rPr>
        <w:t xml:space="preserve">Практичне значення </w:t>
      </w:r>
      <w:r w:rsidDel="00000000" w:rsidR="00000000" w:rsidRPr="00000000">
        <w:rPr>
          <w:rFonts w:ascii="Times New Roman" w:cs="Times New Roman" w:eastAsia="Times New Roman" w:hAnsi="Times New Roman"/>
          <w:color w:val="0e0e0e"/>
          <w:sz w:val="28"/>
          <w:szCs w:val="28"/>
          <w:rtl w:val="0"/>
        </w:rPr>
        <w:t xml:space="preserve">роботи полягатиме у тому, що матеріали даного дослідження можуть бути використані в курсах лінгвістичного аналізу тексту, соціолінгвістики, дискурс-лінгвістики, у спецкурсах та спецсемінарах. </w:t>
      </w:r>
    </w:p>
    <w:p w:rsidR="00000000" w:rsidDel="00000000" w:rsidP="00000000" w:rsidRDefault="00000000" w:rsidRPr="00000000" w14:paraId="00000013">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Фактичний матеріал і теоретичні узагальнення дисертаційної праці слугуватимуть надійним підґрунтям для написання праць із теорії тексту, комунікативної лінгвістики та змістовою базою для таких спеціальних дисциплін, як «Лінгвістичний аналіз тексту», «Теорія тексту», «Стилістика тексту», «Текстова лінгвістика», «Текстологія», а також для окремих розділів курсу «Сучасна українська мова». </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Структура і зміст дисертації. </w:t>
      </w:r>
      <w:r w:rsidDel="00000000" w:rsidR="00000000" w:rsidRPr="00000000">
        <w:rPr>
          <w:rFonts w:ascii="Times New Roman" w:cs="Times New Roman" w:eastAsia="Times New Roman" w:hAnsi="Times New Roman"/>
          <w:sz w:val="28"/>
          <w:szCs w:val="28"/>
          <w:rtl w:val="0"/>
        </w:rPr>
        <w:t xml:space="preserve">Робота складатиметься зі вступу, трьох розділів, висновків до кожного розділу, загальних висновків, списку джерел фактичного матеріалу, списку джерел використаної літератури та додатків.</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w:t>
      </w:r>
      <w:r w:rsidDel="00000000" w:rsidR="00000000" w:rsidRPr="00000000">
        <w:rPr>
          <w:rFonts w:ascii="Times New Roman" w:cs="Times New Roman" w:eastAsia="Times New Roman" w:hAnsi="Times New Roman"/>
          <w:b w:val="1"/>
          <w:sz w:val="28"/>
          <w:szCs w:val="28"/>
          <w:rtl w:val="0"/>
        </w:rPr>
        <w:t xml:space="preserve">вступі</w:t>
      </w:r>
      <w:r w:rsidDel="00000000" w:rsidR="00000000" w:rsidRPr="00000000">
        <w:rPr>
          <w:rFonts w:ascii="Times New Roman" w:cs="Times New Roman" w:eastAsia="Times New Roman" w:hAnsi="Times New Roman"/>
          <w:sz w:val="28"/>
          <w:szCs w:val="28"/>
          <w:rtl w:val="0"/>
        </w:rPr>
        <w:t xml:space="preserve"> буде обґрунтовано актуальність роботи, визначено обʼєкт та предмет дослідження, сформульовано мету дослідження, описано завдання, методи, наукову новизну та практичне завдання роботи.</w:t>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w:t>
      </w:r>
      <w:r w:rsidDel="00000000" w:rsidR="00000000" w:rsidRPr="00000000">
        <w:rPr>
          <w:rFonts w:ascii="Times New Roman" w:cs="Times New Roman" w:eastAsia="Times New Roman" w:hAnsi="Times New Roman"/>
          <w:b w:val="1"/>
          <w:sz w:val="28"/>
          <w:szCs w:val="28"/>
          <w:rtl w:val="0"/>
        </w:rPr>
        <w:t xml:space="preserve">першому розділі</w:t>
      </w:r>
      <w:r w:rsidDel="00000000" w:rsidR="00000000" w:rsidRPr="00000000">
        <w:rPr>
          <w:rFonts w:ascii="Times New Roman" w:cs="Times New Roman" w:eastAsia="Times New Roman" w:hAnsi="Times New Roman"/>
          <w:sz w:val="28"/>
          <w:szCs w:val="28"/>
          <w:rtl w:val="0"/>
        </w:rPr>
        <w:t xml:space="preserve"> буде охарактеризовано теоретичні засади лінгвістичного аналізу тексту, зʼясовано теоретичне підґрунтя поняття «текст» та визначено його основні категорії, охарактеризовано поняття «звʼязність» та описано його основні параметри, необхідні для проведення дослідження.</w:t>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w:t>
      </w:r>
      <w:r w:rsidDel="00000000" w:rsidR="00000000" w:rsidRPr="00000000">
        <w:rPr>
          <w:rFonts w:ascii="Times New Roman" w:cs="Times New Roman" w:eastAsia="Times New Roman" w:hAnsi="Times New Roman"/>
          <w:b w:val="1"/>
          <w:sz w:val="28"/>
          <w:szCs w:val="28"/>
          <w:rtl w:val="0"/>
        </w:rPr>
        <w:t xml:space="preserve">другому розділі</w:t>
      </w:r>
      <w:r w:rsidDel="00000000" w:rsidR="00000000" w:rsidRPr="00000000">
        <w:rPr>
          <w:rFonts w:ascii="Times New Roman" w:cs="Times New Roman" w:eastAsia="Times New Roman" w:hAnsi="Times New Roman"/>
          <w:sz w:val="28"/>
          <w:szCs w:val="28"/>
          <w:rtl w:val="0"/>
        </w:rPr>
        <w:t xml:space="preserve"> буде досліджено семантико-граматичні засоби вираження звʼязності в текстах сучасних українських пісень, виокремлено чинники, які впливають на семантико-граматичну звʼязність тексту, погруповано досліджувані тексти пісень за категоріями «повністю семантико-граматично звʼязні», «не повністю семантико-граматично звʼязні», «семантико-граматично незвʼязні».</w:t>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w:t>
      </w:r>
      <w:r w:rsidDel="00000000" w:rsidR="00000000" w:rsidRPr="00000000">
        <w:rPr>
          <w:rFonts w:ascii="Times New Roman" w:cs="Times New Roman" w:eastAsia="Times New Roman" w:hAnsi="Times New Roman"/>
          <w:b w:val="1"/>
          <w:sz w:val="28"/>
          <w:szCs w:val="28"/>
          <w:rtl w:val="0"/>
        </w:rPr>
        <w:t xml:space="preserve">третьому розділі</w:t>
      </w:r>
      <w:r w:rsidDel="00000000" w:rsidR="00000000" w:rsidRPr="00000000">
        <w:rPr>
          <w:rFonts w:ascii="Times New Roman" w:cs="Times New Roman" w:eastAsia="Times New Roman" w:hAnsi="Times New Roman"/>
          <w:sz w:val="28"/>
          <w:szCs w:val="28"/>
          <w:rtl w:val="0"/>
        </w:rPr>
        <w:t xml:space="preserve"> буде досліджено прагматичні засоби вираження звʼязності в текстах сучасних українських пісень, виокремлено чинники, які впливають на прагматичну звʼязність тексту.</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color w:val="0e0e0e"/>
          <w:sz w:val="28"/>
          <w:szCs w:val="28"/>
        </w:rPr>
      </w:pPr>
      <w:r w:rsidDel="00000000" w:rsidR="00000000" w:rsidRPr="00000000">
        <w:rPr>
          <w:rFonts w:ascii="Times New Roman" w:cs="Times New Roman" w:eastAsia="Times New Roman" w:hAnsi="Times New Roman"/>
          <w:sz w:val="28"/>
          <w:szCs w:val="28"/>
          <w:rtl w:val="0"/>
        </w:rPr>
        <w:t xml:space="preserve">У </w:t>
      </w:r>
      <w:r w:rsidDel="00000000" w:rsidR="00000000" w:rsidRPr="00000000">
        <w:rPr>
          <w:rFonts w:ascii="Times New Roman" w:cs="Times New Roman" w:eastAsia="Times New Roman" w:hAnsi="Times New Roman"/>
          <w:b w:val="1"/>
          <w:sz w:val="28"/>
          <w:szCs w:val="28"/>
          <w:rtl w:val="0"/>
        </w:rPr>
        <w:t xml:space="preserve">висновках</w:t>
      </w:r>
      <w:r w:rsidDel="00000000" w:rsidR="00000000" w:rsidRPr="00000000">
        <w:rPr>
          <w:rFonts w:ascii="Times New Roman" w:cs="Times New Roman" w:eastAsia="Times New Roman" w:hAnsi="Times New Roman"/>
          <w:sz w:val="28"/>
          <w:szCs w:val="28"/>
          <w:rtl w:val="0"/>
        </w:rPr>
        <w:t xml:space="preserve"> буде представлено результати наукового дослідження, подано чітку інформація щодо кількості звʼязних та незвʼязних текстів сучасних українських пісень, а також чинників, які впливають на ці показники.</w:t>
      </w:r>
      <w:r w:rsidDel="00000000" w:rsidR="00000000" w:rsidRPr="00000000">
        <w:rPr>
          <w:rtl w:val="0"/>
        </w:rPr>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color w:val="0e0e0e"/>
          <w:sz w:val="28"/>
          <w:szCs w:val="28"/>
        </w:rPr>
      </w:pPr>
      <w:r w:rsidDel="00000000" w:rsidR="00000000" w:rsidRPr="00000000">
        <w:rPr>
          <w:rFonts w:ascii="Times New Roman" w:cs="Times New Roman" w:eastAsia="Times New Roman" w:hAnsi="Times New Roman"/>
          <w:b w:val="1"/>
          <w:color w:val="0e0e0e"/>
          <w:sz w:val="28"/>
          <w:szCs w:val="28"/>
          <w:rtl w:val="0"/>
        </w:rPr>
        <w:t xml:space="preserve">Додатки </w:t>
      </w:r>
      <w:r w:rsidDel="00000000" w:rsidR="00000000" w:rsidRPr="00000000">
        <w:rPr>
          <w:rFonts w:ascii="Times New Roman" w:cs="Times New Roman" w:eastAsia="Times New Roman" w:hAnsi="Times New Roman"/>
          <w:color w:val="0e0e0e"/>
          <w:sz w:val="28"/>
          <w:szCs w:val="28"/>
          <w:rtl w:val="0"/>
        </w:rPr>
        <w:t xml:space="preserve">міститимуть інформацію щодо кількості та відсоткового співвідношення звʼязних та незвʼязних текстів аналізованих пісень. </w:t>
      </w:r>
    </w:p>
    <w:p w:rsidR="00000000" w:rsidDel="00000000" w:rsidP="00000000" w:rsidRDefault="00000000" w:rsidRPr="00000000" w14:paraId="0000001B">
      <w:pPr>
        <w:spacing w:line="360" w:lineRule="auto"/>
        <w:jc w:val="both"/>
        <w:rPr>
          <w:rFonts w:ascii="Times New Roman" w:cs="Times New Roman" w:eastAsia="Times New Roman" w:hAnsi="Times New Roman"/>
          <w:color w:val="0e0e0e"/>
          <w:sz w:val="28"/>
          <w:szCs w:val="28"/>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ПЛАН-ПРОСПЕКТ ДОСЛІДЖЕННЯ</w:t>
      </w:r>
    </w:p>
    <w:p w:rsidR="00000000" w:rsidDel="00000000" w:rsidP="00000000" w:rsidRDefault="00000000" w:rsidRPr="00000000" w14:paraId="0000001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ЗАСОБИ ВЕРБАЛІЗАЦІЇ КАТЕГОРІЇ ЗВ’ЯЗНОСТІ В ПІСНЯХ ПЕРІОДУ РОСІЙСЬКО-УКРАЇНСЬКОЇ ВІЙНИ</w:t>
      </w:r>
    </w:p>
    <w:p w:rsidR="00000000" w:rsidDel="00000000" w:rsidP="00000000" w:rsidRDefault="00000000" w:rsidRPr="00000000" w14:paraId="0000001F">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w:t>
      </w:r>
      <w:r w:rsidDel="00000000" w:rsidR="00000000" w:rsidRPr="00000000">
        <w:rPr>
          <w:rtl w:val="0"/>
        </w:rPr>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1. ТЕОРЕТИЧНІ ЗАСАДИ ЛІНГВІСТИЧНОГО АНАЛІЗУ ТЕКСТУ</w:t>
      </w:r>
      <w:r w:rsidDel="00000000" w:rsidR="00000000" w:rsidRPr="00000000">
        <w:rPr>
          <w:rtl w:val="0"/>
        </w:rPr>
      </w:r>
    </w:p>
    <w:p w:rsidR="00000000" w:rsidDel="00000000" w:rsidP="00000000" w:rsidRDefault="00000000" w:rsidRPr="00000000" w14:paraId="00000022">
      <w:pPr>
        <w:spacing w:line="360" w:lineRule="auto"/>
        <w:ind w:firstLine="720"/>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1.1. Теорія та завдання лінгвістичного аналізу тексту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Текст як об’єкт лінгвістичного дослідження </w:t>
      </w:r>
      <w:r w:rsidDel="00000000" w:rsidR="00000000" w:rsidRPr="00000000">
        <w:rPr>
          <w:rtl w:val="0"/>
        </w:rPr>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Звʼязність як категорія лінгвістичного аналізу тексту</w:t>
      </w:r>
      <w:r w:rsidDel="00000000" w:rsidR="00000000" w:rsidRPr="00000000">
        <w:rPr>
          <w:rtl w:val="0"/>
        </w:rPr>
      </w:r>
    </w:p>
    <w:p w:rsidR="00000000" w:rsidDel="00000000" w:rsidP="00000000" w:rsidRDefault="00000000" w:rsidRPr="00000000" w14:paraId="0000002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Семантико-граматичні та прагматичні засоби вираження зв’язності </w:t>
      </w:r>
    </w:p>
    <w:p w:rsidR="00000000" w:rsidDel="00000000" w:rsidP="00000000" w:rsidRDefault="00000000" w:rsidRPr="00000000" w14:paraId="0000002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Висновки до розділу 1</w:t>
      </w:r>
      <w:r w:rsidDel="00000000" w:rsidR="00000000" w:rsidRPr="00000000">
        <w:rPr>
          <w:rtl w:val="0"/>
        </w:rPr>
      </w:r>
    </w:p>
    <w:p w:rsidR="00000000" w:rsidDel="00000000" w:rsidP="00000000" w:rsidRDefault="00000000" w:rsidRPr="00000000" w14:paraId="00000027">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2. ЛЕКСИКО-ГРАМАТИЧНІ ЗАСОБИ ВИРАЖЕННЯ ЗВ’ЯЗНОСТІ В ТЕКСТАХ УКРАЇНСЬКИХ ПІСЕНЬ</w:t>
      </w:r>
      <w:r w:rsidDel="00000000" w:rsidR="00000000" w:rsidRPr="00000000">
        <w:rPr>
          <w:rtl w:val="0"/>
        </w:rPr>
      </w:r>
    </w:p>
    <w:p w:rsidR="00000000" w:rsidDel="00000000" w:rsidP="00000000" w:rsidRDefault="00000000" w:rsidRPr="00000000" w14:paraId="00000028">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2.1. Морфологічні засоби вираження граматичної зв’язності в текстах сучасних українських пісень</w:t>
      </w:r>
      <w:r w:rsidDel="00000000" w:rsidR="00000000" w:rsidRPr="00000000">
        <w:rPr>
          <w:rtl w:val="0"/>
        </w:rPr>
      </w:r>
    </w:p>
    <w:p w:rsidR="00000000" w:rsidDel="00000000" w:rsidP="00000000" w:rsidRDefault="00000000" w:rsidRPr="00000000" w14:paraId="00000029">
      <w:p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2.1.1. Займенники як засоби вираження граматичної зв’язності </w:t>
        <w:br w:type="textWrapping"/>
        <w:tab/>
        <w:t xml:space="preserve">2.1.2. Прислівники як засоби вираження граматичної зв’язності </w:t>
      </w:r>
    </w:p>
    <w:p w:rsidR="00000000" w:rsidDel="00000000" w:rsidP="00000000" w:rsidRDefault="00000000" w:rsidRPr="00000000" w14:paraId="0000002A">
      <w:p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2.1.3. Сполучники та сполучні слова як засоби вираження граматичної зв’язності</w:t>
      </w:r>
    </w:p>
    <w:p w:rsidR="00000000" w:rsidDel="00000000" w:rsidP="00000000" w:rsidRDefault="00000000" w:rsidRPr="00000000" w14:paraId="0000002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Лексичні засоби вираження граматичної зв’язності в текстах сучасних українських пісень</w:t>
      </w:r>
    </w:p>
    <w:p w:rsidR="00000000" w:rsidDel="00000000" w:rsidP="00000000" w:rsidRDefault="00000000" w:rsidRPr="00000000" w14:paraId="0000002C">
      <w:p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2.2.1. Лексичні повтори як засоби вираження граматичної зв’язності </w:t>
      </w:r>
    </w:p>
    <w:p w:rsidR="00000000" w:rsidDel="00000000" w:rsidP="00000000" w:rsidRDefault="00000000" w:rsidRPr="00000000" w14:paraId="0000002D">
      <w:p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2.2.2. Синоніми та синонімічні вислови як засоби вираження граматичної зв’язності</w:t>
      </w:r>
    </w:p>
    <w:p w:rsidR="00000000" w:rsidDel="00000000" w:rsidP="00000000" w:rsidRDefault="00000000" w:rsidRPr="00000000" w14:paraId="0000002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Синтаксичні засоби вираження граматичної зв’язності в текстах сучасних українських пісень</w:t>
      </w:r>
    </w:p>
    <w:p w:rsidR="00000000" w:rsidDel="00000000" w:rsidP="00000000" w:rsidRDefault="00000000" w:rsidRPr="00000000" w14:paraId="0000002F">
      <w:p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2.3.1. Однакові видо-часові форми дієслів-присудків як засоби вираження граматичної зв’язності </w:t>
      </w:r>
    </w:p>
    <w:p w:rsidR="00000000" w:rsidDel="00000000" w:rsidP="00000000" w:rsidRDefault="00000000" w:rsidRPr="00000000" w14:paraId="00000030">
      <w:pPr>
        <w:spacing w:line="360" w:lineRule="auto"/>
        <w:ind w:left="720"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2.3.2. Неповні, усічені речення як засоби вираження граматичної зв’язності </w:t>
      </w:r>
      <w:r w:rsidDel="00000000" w:rsidR="00000000" w:rsidRPr="00000000">
        <w:rPr>
          <w:rtl w:val="0"/>
        </w:rPr>
      </w:r>
    </w:p>
    <w:p w:rsidR="00000000" w:rsidDel="00000000" w:rsidP="00000000" w:rsidRDefault="00000000" w:rsidRPr="00000000" w14:paraId="00000031">
      <w:pPr>
        <w:spacing w:line="360" w:lineRule="auto"/>
        <w:ind w:left="72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2.3.3. Єдність місця та часу як засоби вираження граматичної зв’язності </w:t>
      </w:r>
    </w:p>
    <w:p w:rsidR="00000000" w:rsidDel="00000000" w:rsidP="00000000" w:rsidRDefault="00000000" w:rsidRPr="00000000" w14:paraId="0000003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Висновки до розділу 2</w:t>
      </w:r>
    </w:p>
    <w:p w:rsidR="00000000" w:rsidDel="00000000" w:rsidP="00000000" w:rsidRDefault="00000000" w:rsidRPr="00000000" w14:paraId="00000033">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3. ПРАГМАТИЧНІ ЗАСОБИ ВИРАЖЕННЯ ЗВ’ЯЗНОСТІ В ТЕКСТАХ УКРАЇНСЬКИХ ПІСЕНЬ</w:t>
      </w:r>
      <w:r w:rsidDel="00000000" w:rsidR="00000000" w:rsidRPr="00000000">
        <w:rPr>
          <w:rtl w:val="0"/>
        </w:rPr>
      </w:r>
    </w:p>
    <w:p w:rsidR="00000000" w:rsidDel="00000000" w:rsidP="00000000" w:rsidRDefault="00000000" w:rsidRPr="00000000" w14:paraId="00000034">
      <w:pPr>
        <w:spacing w:line="360" w:lineRule="auto"/>
        <w:ind w:firstLine="720"/>
        <w:rPr>
          <w:rFonts w:ascii="Times New Roman" w:cs="Times New Roman" w:eastAsia="Times New Roman" w:hAnsi="Times New Roman"/>
          <w:sz w:val="28"/>
          <w:szCs w:val="28"/>
        </w:rPr>
      </w:pPr>
      <w:hyperlink w:anchor="_heading=h.2et92p0">
        <w:r w:rsidDel="00000000" w:rsidR="00000000" w:rsidRPr="00000000">
          <w:rPr>
            <w:rFonts w:ascii="Times New Roman" w:cs="Times New Roman" w:eastAsia="Times New Roman" w:hAnsi="Times New Roman"/>
            <w:color w:val="000000"/>
            <w:sz w:val="28"/>
            <w:szCs w:val="28"/>
            <w:u w:val="none"/>
            <w:rtl w:val="0"/>
          </w:rPr>
          <w:t xml:space="preserve">3.1. </w:t>
        </w:r>
      </w:hyperlink>
      <w:r w:rsidDel="00000000" w:rsidR="00000000" w:rsidRPr="00000000">
        <w:rPr>
          <w:rtl w:val="0"/>
        </w:rPr>
      </w:r>
    </w:p>
    <w:p w:rsidR="00000000" w:rsidDel="00000000" w:rsidP="00000000" w:rsidRDefault="00000000" w:rsidRPr="00000000" w14:paraId="00000035">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w:t>
      </w:r>
    </w:p>
    <w:p w:rsidR="00000000" w:rsidDel="00000000" w:rsidP="00000000" w:rsidRDefault="00000000" w:rsidRPr="00000000" w14:paraId="00000036">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Культурно-етнічна зумовленість текстів українських пісень періоду російсько-української війни </w:t>
      </w:r>
    </w:p>
    <w:p w:rsidR="00000000" w:rsidDel="00000000" w:rsidP="00000000" w:rsidRDefault="00000000" w:rsidRPr="00000000" w14:paraId="00000037">
      <w:pPr>
        <w:spacing w:line="360" w:lineRule="auto"/>
        <w:ind w:firstLine="720"/>
        <w:rPr>
          <w:rFonts w:ascii="Times New Roman" w:cs="Times New Roman" w:eastAsia="Times New Roman" w:hAnsi="Times New Roman"/>
          <w:sz w:val="28"/>
          <w:szCs w:val="28"/>
        </w:rPr>
      </w:pPr>
      <w:hyperlink w:anchor="_heading=h.3dy6vkm">
        <w:r w:rsidDel="00000000" w:rsidR="00000000" w:rsidRPr="00000000">
          <w:rPr>
            <w:rFonts w:ascii="Times New Roman" w:cs="Times New Roman" w:eastAsia="Times New Roman" w:hAnsi="Times New Roman"/>
            <w:color w:val="000000"/>
            <w:sz w:val="28"/>
            <w:szCs w:val="28"/>
            <w:u w:val="none"/>
            <w:rtl w:val="0"/>
          </w:rPr>
          <w:t xml:space="preserve">Висновки до розділу 3</w:t>
        </w:r>
      </w:hyperlink>
      <w:r w:rsidDel="00000000" w:rsidR="00000000" w:rsidRPr="00000000">
        <w:rPr>
          <w:rtl w:val="0"/>
        </w:rPr>
      </w:r>
    </w:p>
    <w:p w:rsidR="00000000" w:rsidDel="00000000" w:rsidP="00000000" w:rsidRDefault="00000000" w:rsidRPr="00000000" w14:paraId="00000038">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w:t>
      </w:r>
      <w:r w:rsidDel="00000000" w:rsidR="00000000" w:rsidRPr="00000000">
        <w:rPr>
          <w:rtl w:val="0"/>
        </w:rPr>
      </w:r>
    </w:p>
    <w:p w:rsidR="00000000" w:rsidDel="00000000" w:rsidP="00000000" w:rsidRDefault="00000000" w:rsidRPr="00000000" w14:paraId="00000039">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ДЖЕРЕЛ ФАКТИЧНОГО МАТЕРІАЛУ </w:t>
      </w:r>
    </w:p>
    <w:p w:rsidR="00000000" w:rsidDel="00000000" w:rsidP="00000000" w:rsidRDefault="00000000" w:rsidRPr="00000000" w14:paraId="0000003A">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w:t>
      </w:r>
    </w:p>
    <w:p w:rsidR="00000000" w:rsidDel="00000000" w:rsidP="00000000" w:rsidRDefault="00000000" w:rsidRPr="00000000" w14:paraId="0000003B">
      <w:pPr>
        <w:spacing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w:t>
      </w:r>
    </w:p>
    <w:p w:rsidR="00000000" w:rsidDel="00000000" w:rsidP="00000000" w:rsidRDefault="00000000" w:rsidRPr="00000000" w14:paraId="0000003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0"/>
      <w:bookmarkEnd w:id="0"/>
      <w:r w:rsidDel="00000000" w:rsidR="00000000" w:rsidRPr="00000000">
        <w:rPr>
          <w:rtl w:val="0"/>
        </w:rPr>
      </w:r>
    </w:p>
    <w:p w:rsidR="00000000" w:rsidDel="00000000" w:rsidP="00000000" w:rsidRDefault="00000000" w:rsidRPr="00000000" w14:paraId="0000003D">
      <w:pPr>
        <w:rPr/>
      </w:pPr>
      <w:bookmarkStart w:colFirst="0" w:colLast="0" w:name="_heading=h.3znysh7" w:id="1"/>
      <w:bookmarkEnd w:id="1"/>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style>
  <w:style w:type="paragraph" w:styleId="1">
    <w:name w:val="heading 1"/>
    <w:basedOn w:val="a"/>
    <w:next w:val="a"/>
    <w:pPr>
      <w:keepNext w:val="1"/>
      <w:keepLines w:val="1"/>
      <w:spacing w:after="120" w:before="400"/>
      <w:outlineLvl w:val="0"/>
    </w:pPr>
    <w:rPr>
      <w:sz w:val="40"/>
      <w:szCs w:val="40"/>
    </w:rPr>
  </w:style>
  <w:style w:type="paragraph" w:styleId="2">
    <w:name w:val="heading 2"/>
    <w:basedOn w:val="a"/>
    <w:next w:val="a"/>
    <w:pPr>
      <w:keepNext w:val="1"/>
      <w:keepLines w:val="1"/>
      <w:spacing w:after="120" w:before="360"/>
      <w:outlineLvl w:val="1"/>
    </w:pPr>
    <w:rPr>
      <w:sz w:val="32"/>
      <w:szCs w:val="32"/>
    </w:rPr>
  </w:style>
  <w:style w:type="paragraph" w:styleId="3">
    <w:name w:val="heading 3"/>
    <w:basedOn w:val="a"/>
    <w:next w:val="a"/>
    <w:pPr>
      <w:keepNext w:val="1"/>
      <w:keepLines w:val="1"/>
      <w:spacing w:after="80" w:before="320"/>
      <w:outlineLvl w:val="2"/>
    </w:pPr>
    <w:rPr>
      <w:color w:val="434343"/>
      <w:sz w:val="28"/>
      <w:szCs w:val="28"/>
    </w:rPr>
  </w:style>
  <w:style w:type="paragraph" w:styleId="4">
    <w:name w:val="heading 4"/>
    <w:basedOn w:val="a"/>
    <w:next w:val="a"/>
    <w:pPr>
      <w:keepNext w:val="1"/>
      <w:keepLines w:val="1"/>
      <w:spacing w:after="80" w:before="280"/>
      <w:outlineLvl w:val="3"/>
    </w:pPr>
    <w:rPr>
      <w:color w:val="666666"/>
      <w:sz w:val="24"/>
      <w:szCs w:val="24"/>
    </w:rPr>
  </w:style>
  <w:style w:type="paragraph" w:styleId="5">
    <w:name w:val="heading 5"/>
    <w:basedOn w:val="a"/>
    <w:next w:val="a"/>
    <w:pPr>
      <w:keepNext w:val="1"/>
      <w:keepLines w:val="1"/>
      <w:spacing w:after="80" w:before="240"/>
      <w:outlineLvl w:val="4"/>
    </w:pPr>
    <w:rPr>
      <w:color w:val="666666"/>
    </w:rPr>
  </w:style>
  <w:style w:type="paragraph" w:styleId="6">
    <w:name w:val="heading 6"/>
    <w:basedOn w:val="a"/>
    <w:next w:val="a"/>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60"/>
    </w:pPr>
    <w:rPr>
      <w:sz w:val="52"/>
      <w:szCs w:val="52"/>
    </w:rPr>
  </w:style>
  <w:style w:type="paragraph" w:styleId="a4">
    <w:name w:val="Subtitle"/>
    <w:basedOn w:val="a"/>
    <w:next w:val="a"/>
    <w:pPr>
      <w:keepNext w:val="1"/>
      <w:keepLines w:val="1"/>
      <w:spacing w:after="320"/>
    </w:pPr>
    <w:rPr>
      <w:color w:val="666666"/>
      <w:sz w:val="30"/>
      <w:szCs w:val="30"/>
    </w:rPr>
  </w:style>
  <w:style w:type="character" w:styleId="a5">
    <w:name w:val="Hyperlink"/>
    <w:uiPriority w:val="99"/>
    <w:unhideWhenUsed w:val="1"/>
    <w:rsid w:val="00654BB1"/>
    <w:rPr>
      <w:color w:val="0000ff"/>
      <w:u w:val="single"/>
    </w:rPr>
  </w:style>
  <w:style w:type="paragraph" w:styleId="20">
    <w:name w:val="toc 2"/>
    <w:basedOn w:val="a"/>
    <w:next w:val="a"/>
    <w:autoRedefine w:val="1"/>
    <w:uiPriority w:val="39"/>
    <w:unhideWhenUsed w:val="1"/>
    <w:rsid w:val="00654BB1"/>
    <w:pPr>
      <w:tabs>
        <w:tab w:val="right" w:leader="dot" w:pos="9627"/>
      </w:tabs>
      <w:spacing w:after="100" w:line="259" w:lineRule="auto"/>
    </w:pPr>
    <w:rPr>
      <w:rFonts w:ascii="Times New Roman" w:cs="Times New Roman" w:hAnsi="Times New Roman" w:eastAsiaTheme="minorHAnsi"/>
      <w:noProof w:val="1"/>
      <w:sz w:val="28"/>
      <w:szCs w:val="28"/>
      <w:lang w:eastAsia="en-US" w:val="uk-UA"/>
    </w:rPr>
  </w:style>
  <w:style w:type="paragraph" w:styleId="30">
    <w:name w:val="toc 3"/>
    <w:basedOn w:val="a"/>
    <w:next w:val="a"/>
    <w:autoRedefine w:val="1"/>
    <w:uiPriority w:val="39"/>
    <w:unhideWhenUsed w:val="1"/>
    <w:rsid w:val="00654BB1"/>
    <w:pPr>
      <w:tabs>
        <w:tab w:val="right" w:leader="dot" w:pos="9627"/>
      </w:tabs>
      <w:spacing w:after="100" w:line="240" w:lineRule="auto"/>
    </w:pPr>
    <w:rPr>
      <w:rFonts w:ascii="Times New Roman" w:cs="Times New Roman" w:hAnsi="Times New Roman" w:eastAsiaTheme="minorHAnsi"/>
      <w:noProof w:val="1"/>
      <w:sz w:val="28"/>
      <w:szCs w:val="28"/>
      <w:lang w:eastAsia="en-US" w:val="uk-UA"/>
    </w:rPr>
  </w:style>
  <w:style w:type="character" w:styleId="a6">
    <w:name w:val="FollowedHyperlink"/>
    <w:basedOn w:val="a0"/>
    <w:uiPriority w:val="99"/>
    <w:semiHidden w:val="1"/>
    <w:unhideWhenUsed w:val="1"/>
    <w:rsid w:val="00654BB1"/>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uV5/rhpxng+P5Z9l7YA5gJmMJg==">CgMxLjAyCWguMWZvYjl0ZTIJaC4zem55c2g3OAByITFXTGo3VlB4Qms2T0ViMzA1MURhZVZlcGEzdFJkYXBOSw==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2023-10-15T12:39:00Z</dcterms:created>
  <dc:creator>HP</dc:creator>
</cp:coreProperties>
</file>