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C92AEC" w14:textId="77777777" w:rsidR="00821D26" w:rsidRPr="001E7C00" w:rsidRDefault="00821D26" w:rsidP="009056CD">
      <w:pPr>
        <w:pStyle w:val="Nuotrauka"/>
        <w:spacing w:line="360" w:lineRule="auto"/>
        <w:ind w:left="-851"/>
        <w:rPr>
          <w:rFonts w:ascii="Times New Roman" w:hAnsi="Times New Roman" w:cs="Times New Roman"/>
          <w:color w:val="auto"/>
          <w:lang w:eastAsia="lt-LT"/>
        </w:rPr>
      </w:pPr>
      <w:r w:rsidRPr="001E7C00">
        <w:rPr>
          <w:rFonts w:ascii="Times New Roman" w:hAnsi="Times New Roman" w:cs="Times New Roman"/>
          <w:color w:val="auto"/>
          <w:lang w:eastAsia="lt-LT"/>
        </w:rPr>
        <w:t>КЛАЙПЕДСКИЙ УНИВЕРСИТЕТ</w:t>
      </w:r>
    </w:p>
    <w:p w14:paraId="38808D0E" w14:textId="77777777" w:rsidR="00821D26" w:rsidRPr="001E7C00" w:rsidRDefault="00821D26" w:rsidP="009056CD">
      <w:pPr>
        <w:pStyle w:val="Nuotrauka"/>
        <w:spacing w:line="360" w:lineRule="auto"/>
        <w:ind w:left="-851"/>
        <w:rPr>
          <w:rFonts w:ascii="Times New Roman" w:hAnsi="Times New Roman" w:cs="Times New Roman"/>
          <w:color w:val="auto"/>
          <w:lang w:eastAsia="lt-LT"/>
        </w:rPr>
      </w:pPr>
      <w:r w:rsidRPr="001E7C00">
        <w:rPr>
          <w:rFonts w:ascii="Times New Roman" w:hAnsi="Times New Roman" w:cs="Times New Roman"/>
          <w:color w:val="auto"/>
          <w:lang w:eastAsia="lt-LT"/>
        </w:rPr>
        <w:t>ФАКУЛЬТЕТ МОРСКИХ ТЕХНОЛОГИЙ И ПРИРОДН</w:t>
      </w:r>
      <w:bookmarkStart w:id="0" w:name="_Hlk156416138"/>
      <w:r w:rsidRPr="001E7C00">
        <w:rPr>
          <w:rFonts w:ascii="Times New Roman" w:hAnsi="Times New Roman" w:cs="Times New Roman"/>
          <w:color w:val="auto"/>
          <w:lang w:eastAsia="lt-LT"/>
        </w:rPr>
        <w:t>Ы</w:t>
      </w:r>
      <w:bookmarkEnd w:id="0"/>
      <w:r w:rsidRPr="001E7C00">
        <w:rPr>
          <w:rFonts w:ascii="Times New Roman" w:hAnsi="Times New Roman" w:cs="Times New Roman"/>
          <w:color w:val="auto"/>
          <w:lang w:eastAsia="lt-LT"/>
        </w:rPr>
        <w:t xml:space="preserve">Х НАУК </w:t>
      </w:r>
    </w:p>
    <w:p w14:paraId="36B02C73" w14:textId="77777777" w:rsidR="00821D26" w:rsidRPr="001E7C00" w:rsidRDefault="00821D26" w:rsidP="009056CD">
      <w:pPr>
        <w:pStyle w:val="Nuotrauka"/>
        <w:spacing w:line="360" w:lineRule="auto"/>
        <w:ind w:left="-851"/>
        <w:rPr>
          <w:rFonts w:ascii="Times New Roman" w:hAnsi="Times New Roman" w:cs="Times New Roman"/>
          <w:color w:val="auto"/>
          <w:lang w:eastAsia="lt-LT"/>
        </w:rPr>
      </w:pPr>
      <w:r w:rsidRPr="001E7C00">
        <w:rPr>
          <w:rFonts w:ascii="Times New Roman" w:hAnsi="Times New Roman" w:cs="Times New Roman"/>
          <w:color w:val="auto"/>
          <w:lang w:eastAsia="lt-LT"/>
        </w:rPr>
        <w:t>Кафедра морской инженерии</w:t>
      </w:r>
    </w:p>
    <w:p w14:paraId="1FA613DE" w14:textId="77777777" w:rsidR="00821D26" w:rsidRPr="001E7C00" w:rsidRDefault="00821D26" w:rsidP="009056CD">
      <w:pPr>
        <w:pStyle w:val="Nuotrauka"/>
        <w:spacing w:line="360" w:lineRule="auto"/>
        <w:ind w:left="-851"/>
        <w:jc w:val="both"/>
        <w:rPr>
          <w:rFonts w:ascii="Times New Roman" w:hAnsi="Times New Roman" w:cs="Times New Roman"/>
          <w:color w:val="auto"/>
        </w:rPr>
      </w:pPr>
    </w:p>
    <w:p w14:paraId="4154E831" w14:textId="77777777" w:rsidR="00821D26" w:rsidRPr="006C669C" w:rsidRDefault="00821D26" w:rsidP="009056CD">
      <w:pPr>
        <w:spacing w:line="360" w:lineRule="auto"/>
        <w:ind w:left="-851"/>
        <w:jc w:val="center"/>
        <w:rPr>
          <w:rFonts w:ascii="Times New Roman" w:hAnsi="Times New Roman" w:cs="Times New Roman"/>
          <w:color w:val="auto"/>
          <w:sz w:val="32"/>
          <w:szCs w:val="32"/>
        </w:rPr>
      </w:pPr>
      <w:r w:rsidRPr="001E7C00">
        <w:rPr>
          <w:rFonts w:ascii="Times New Roman" w:hAnsi="Times New Roman" w:cs="Times New Roman"/>
          <w:color w:val="auto"/>
          <w:sz w:val="32"/>
          <w:szCs w:val="32"/>
        </w:rPr>
        <w:t>СУДОВЬІЕ СИСТЕМЬІ</w:t>
      </w:r>
    </w:p>
    <w:p w14:paraId="025A69C6" w14:textId="77777777" w:rsidR="00821D26" w:rsidRPr="001E7C00" w:rsidRDefault="00821D26" w:rsidP="009056CD">
      <w:pPr>
        <w:pStyle w:val="a8"/>
        <w:spacing w:line="360" w:lineRule="auto"/>
        <w:ind w:left="-851"/>
        <w:rPr>
          <w:rFonts w:ascii="Times New Roman" w:hAnsi="Times New Roman" w:cs="Times New Roman"/>
          <w:color w:val="auto"/>
          <w:sz w:val="32"/>
          <w:szCs w:val="32"/>
          <w:lang w:val="ru-RU"/>
        </w:rPr>
      </w:pPr>
    </w:p>
    <w:p w14:paraId="61987FE8" w14:textId="77777777" w:rsidR="00821D26" w:rsidRPr="001E7C00" w:rsidRDefault="00821D26" w:rsidP="009056CD">
      <w:pPr>
        <w:spacing w:line="360" w:lineRule="auto"/>
        <w:ind w:left="-851"/>
        <w:jc w:val="center"/>
        <w:rPr>
          <w:rFonts w:ascii="Times New Roman" w:hAnsi="Times New Roman" w:cs="Times New Roman"/>
          <w:color w:val="auto"/>
          <w:sz w:val="28"/>
          <w:szCs w:val="28"/>
        </w:rPr>
      </w:pPr>
    </w:p>
    <w:p w14:paraId="326FE337" w14:textId="77777777" w:rsidR="00821D26" w:rsidRPr="001E7C00" w:rsidRDefault="00821D26" w:rsidP="00F16CFF">
      <w:pPr>
        <w:spacing w:line="360" w:lineRule="auto"/>
        <w:ind w:left="-851" w:firstLine="709"/>
        <w:jc w:val="center"/>
        <w:rPr>
          <w:rFonts w:ascii="Times New Roman" w:hAnsi="Times New Roman" w:cs="Times New Roman"/>
          <w:color w:val="auto"/>
          <w:sz w:val="28"/>
          <w:szCs w:val="28"/>
        </w:rPr>
      </w:pPr>
    </w:p>
    <w:p w14:paraId="51966821" w14:textId="77777777" w:rsidR="00803505" w:rsidRPr="006C669C" w:rsidRDefault="00803505" w:rsidP="00F16CFF">
      <w:pPr>
        <w:spacing w:line="360" w:lineRule="auto"/>
        <w:ind w:left="-851" w:firstLine="709"/>
        <w:jc w:val="center"/>
        <w:rPr>
          <w:rFonts w:ascii="Times New Roman" w:hAnsi="Times New Roman" w:cs="Times New Roman"/>
          <w:color w:val="auto"/>
          <w:sz w:val="32"/>
          <w:szCs w:val="32"/>
        </w:rPr>
      </w:pPr>
    </w:p>
    <w:p w14:paraId="471AD863" w14:textId="77777777" w:rsidR="00803505" w:rsidRPr="006C669C" w:rsidRDefault="00803505" w:rsidP="00F16CFF">
      <w:pPr>
        <w:spacing w:line="360" w:lineRule="auto"/>
        <w:ind w:left="-851" w:firstLine="709"/>
        <w:jc w:val="center"/>
        <w:rPr>
          <w:rFonts w:ascii="Times New Roman" w:hAnsi="Times New Roman" w:cs="Times New Roman"/>
          <w:color w:val="auto"/>
          <w:sz w:val="32"/>
          <w:szCs w:val="32"/>
        </w:rPr>
      </w:pPr>
    </w:p>
    <w:p w14:paraId="096C9019" w14:textId="4A52688C" w:rsidR="00821D26" w:rsidRPr="006C669C" w:rsidRDefault="00803505" w:rsidP="009056CD">
      <w:pPr>
        <w:spacing w:line="360" w:lineRule="auto"/>
        <w:ind w:left="-851"/>
        <w:jc w:val="center"/>
        <w:rPr>
          <w:rFonts w:ascii="Times New Roman" w:hAnsi="Times New Roman" w:cs="Times New Roman"/>
          <w:color w:val="auto"/>
          <w:sz w:val="32"/>
          <w:szCs w:val="32"/>
        </w:rPr>
      </w:pPr>
      <w:r w:rsidRPr="001E7C00">
        <w:rPr>
          <w:rFonts w:ascii="Times New Roman" w:hAnsi="Times New Roman" w:cs="Times New Roman"/>
          <w:color w:val="auto"/>
          <w:sz w:val="32"/>
          <w:szCs w:val="32"/>
        </w:rPr>
        <w:t>КУРСОВАЯ Р</w:t>
      </w:r>
      <w:r w:rsidR="00025FF1">
        <w:rPr>
          <w:rFonts w:ascii="Times New Roman" w:hAnsi="Times New Roman" w:cs="Times New Roman"/>
          <w:color w:val="auto"/>
          <w:sz w:val="32"/>
          <w:szCs w:val="32"/>
        </w:rPr>
        <w:t>А</w:t>
      </w:r>
      <w:r w:rsidRPr="001E7C00">
        <w:rPr>
          <w:rFonts w:ascii="Times New Roman" w:hAnsi="Times New Roman" w:cs="Times New Roman"/>
          <w:color w:val="auto"/>
          <w:sz w:val="32"/>
          <w:szCs w:val="32"/>
        </w:rPr>
        <w:t>БОТА</w:t>
      </w:r>
    </w:p>
    <w:p w14:paraId="4214280D" w14:textId="3CEEE1C3" w:rsidR="00821D26" w:rsidRPr="001E7C00" w:rsidRDefault="00821D26" w:rsidP="009056CD">
      <w:pPr>
        <w:spacing w:line="360" w:lineRule="auto"/>
        <w:ind w:left="-851"/>
        <w:jc w:val="center"/>
        <w:rPr>
          <w:rFonts w:ascii="Times New Roman" w:hAnsi="Times New Roman" w:cs="Times New Roman"/>
          <w:color w:val="auto"/>
          <w:sz w:val="28"/>
          <w:szCs w:val="28"/>
        </w:rPr>
      </w:pPr>
      <w:r w:rsidRPr="001E7C00">
        <w:rPr>
          <w:rFonts w:ascii="Times New Roman" w:hAnsi="Times New Roman" w:cs="Times New Roman"/>
          <w:color w:val="auto"/>
          <w:sz w:val="28"/>
          <w:szCs w:val="28"/>
        </w:rPr>
        <w:t xml:space="preserve">Балластная система </w:t>
      </w:r>
    </w:p>
    <w:p w14:paraId="1C076927" w14:textId="77777777" w:rsidR="00821D26" w:rsidRPr="001E7C00" w:rsidRDefault="00821D26" w:rsidP="00430412">
      <w:pPr>
        <w:spacing w:line="360" w:lineRule="auto"/>
        <w:rPr>
          <w:rFonts w:ascii="Times New Roman" w:hAnsi="Times New Roman" w:cs="Times New Roman"/>
          <w:color w:val="auto"/>
          <w:sz w:val="28"/>
          <w:szCs w:val="28"/>
        </w:rPr>
      </w:pPr>
    </w:p>
    <w:p w14:paraId="026029EB" w14:textId="77777777" w:rsidR="00821D26" w:rsidRPr="006C669C" w:rsidRDefault="00821D26" w:rsidP="00F16CFF">
      <w:pPr>
        <w:pStyle w:val="aa"/>
        <w:spacing w:line="360" w:lineRule="auto"/>
        <w:ind w:firstLine="709"/>
        <w:rPr>
          <w:rFonts w:ascii="Times New Roman" w:hAnsi="Times New Roman" w:cs="Times New Roman"/>
          <w:color w:val="auto"/>
          <w:lang w:val="ru-RU"/>
        </w:rPr>
      </w:pPr>
    </w:p>
    <w:p w14:paraId="084A27FD" w14:textId="77777777" w:rsidR="00803505" w:rsidRPr="006C669C" w:rsidRDefault="00803505" w:rsidP="00F16CFF">
      <w:pPr>
        <w:pStyle w:val="aa"/>
        <w:spacing w:line="360" w:lineRule="auto"/>
        <w:ind w:firstLine="709"/>
        <w:rPr>
          <w:rFonts w:ascii="Times New Roman" w:hAnsi="Times New Roman" w:cs="Times New Roman"/>
          <w:color w:val="auto"/>
          <w:lang w:val="ru-RU"/>
        </w:rPr>
      </w:pPr>
    </w:p>
    <w:p w14:paraId="3E34C97A" w14:textId="77777777" w:rsidR="00821D26" w:rsidRPr="001E7C00" w:rsidRDefault="00821D26" w:rsidP="00F16CFF">
      <w:pPr>
        <w:pStyle w:val="aa"/>
        <w:spacing w:line="360" w:lineRule="auto"/>
        <w:ind w:left="-851" w:firstLine="709"/>
        <w:rPr>
          <w:rFonts w:ascii="Times New Roman" w:hAnsi="Times New Roman" w:cs="Times New Roman"/>
          <w:color w:val="auto"/>
          <w:sz w:val="28"/>
          <w:szCs w:val="28"/>
          <w:lang w:val="ru-RU"/>
        </w:rPr>
      </w:pPr>
    </w:p>
    <w:p w14:paraId="1575E7DB" w14:textId="519A6EA0" w:rsidR="00803505" w:rsidRPr="00803505" w:rsidRDefault="00803505" w:rsidP="004173DE">
      <w:pPr>
        <w:spacing w:after="600" w:line="360" w:lineRule="auto"/>
        <w:ind w:left="850" w:firstLine="1298"/>
        <w:rPr>
          <w:rFonts w:ascii="Times New Roman" w:hAnsi="Times New Roman" w:cs="Times New Roman"/>
          <w:color w:val="000000" w:themeColor="text1"/>
          <w:sz w:val="28"/>
          <w:szCs w:val="28"/>
        </w:rPr>
      </w:pPr>
      <w:proofErr w:type="spellStart"/>
      <w:r w:rsidRPr="00803505">
        <w:rPr>
          <w:rFonts w:ascii="Times New Roman" w:hAnsi="Times New Roman" w:cs="Times New Roman"/>
          <w:color w:val="000000" w:themeColor="text1"/>
          <w:sz w:val="28"/>
          <w:szCs w:val="28"/>
          <w:lang w:val="uk-UA"/>
        </w:rPr>
        <w:t>Работы</w:t>
      </w:r>
      <w:proofErr w:type="spellEnd"/>
      <w:r w:rsidRPr="00803505">
        <w:rPr>
          <w:rFonts w:ascii="Times New Roman" w:hAnsi="Times New Roman" w:cs="Times New Roman"/>
          <w:color w:val="000000" w:themeColor="text1"/>
          <w:sz w:val="28"/>
          <w:szCs w:val="28"/>
          <w:lang w:val="uk-UA"/>
        </w:rPr>
        <w:t xml:space="preserve"> </w:t>
      </w:r>
      <w:proofErr w:type="spellStart"/>
      <w:r w:rsidRPr="00803505">
        <w:rPr>
          <w:rFonts w:ascii="Times New Roman" w:hAnsi="Times New Roman" w:cs="Times New Roman"/>
          <w:color w:val="000000" w:themeColor="text1"/>
          <w:sz w:val="28"/>
          <w:szCs w:val="28"/>
          <w:lang w:val="uk-UA"/>
        </w:rPr>
        <w:t>выполнил</w:t>
      </w:r>
      <w:proofErr w:type="spellEnd"/>
      <w:r w:rsidRPr="00803505">
        <w:rPr>
          <w:rFonts w:ascii="Times New Roman" w:hAnsi="Times New Roman" w:cs="Times New Roman"/>
          <w:color w:val="000000" w:themeColor="text1"/>
          <w:sz w:val="28"/>
          <w:szCs w:val="28"/>
        </w:rPr>
        <w:t>:</w:t>
      </w:r>
      <w:r w:rsidRPr="00803505">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US"/>
        </w:rPr>
        <w:t>D</w:t>
      </w:r>
      <w:r w:rsidRPr="0080350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Belik</w:t>
      </w:r>
    </w:p>
    <w:p w14:paraId="318FCDE8" w14:textId="77777777" w:rsidR="00430412" w:rsidRDefault="00803505" w:rsidP="004173DE">
      <w:pPr>
        <w:spacing w:after="600" w:line="360" w:lineRule="auto"/>
        <w:ind w:left="850" w:firstLine="1298"/>
        <w:rPr>
          <w:rFonts w:ascii="Times New Roman" w:hAnsi="Times New Roman" w:cs="Times New Roman"/>
          <w:color w:val="auto"/>
        </w:rPr>
      </w:pPr>
      <w:proofErr w:type="spellStart"/>
      <w:r w:rsidRPr="00803505">
        <w:rPr>
          <w:rFonts w:ascii="Times New Roman" w:hAnsi="Times New Roman" w:cs="Times New Roman"/>
          <w:color w:val="000000" w:themeColor="text1"/>
          <w:sz w:val="28"/>
          <w:szCs w:val="28"/>
          <w:lang w:val="uk-UA"/>
        </w:rPr>
        <w:t>Руководитель</w:t>
      </w:r>
      <w:proofErr w:type="spellEnd"/>
      <w:r w:rsidRPr="00803505">
        <w:rPr>
          <w:rFonts w:ascii="Times New Roman" w:hAnsi="Times New Roman" w:cs="Times New Roman"/>
          <w:color w:val="000000" w:themeColor="text1"/>
          <w:sz w:val="28"/>
          <w:szCs w:val="28"/>
        </w:rPr>
        <w:t xml:space="preserve">:             </w:t>
      </w:r>
      <w:proofErr w:type="spellStart"/>
      <w:r w:rsidRPr="00803505">
        <w:rPr>
          <w:rFonts w:ascii="Times New Roman" w:hAnsi="Times New Roman" w:cs="Times New Roman"/>
          <w:color w:val="000000" w:themeColor="text1"/>
          <w:sz w:val="28"/>
          <w:szCs w:val="28"/>
        </w:rPr>
        <w:t>dr</w:t>
      </w:r>
      <w:proofErr w:type="spellEnd"/>
      <w:r w:rsidRPr="00803505">
        <w:rPr>
          <w:rFonts w:ascii="Times New Roman" w:hAnsi="Times New Roman" w:cs="Times New Roman"/>
          <w:color w:val="000000" w:themeColor="text1"/>
          <w:sz w:val="28"/>
          <w:szCs w:val="28"/>
        </w:rPr>
        <w:t>. D. Šateikienė</w:t>
      </w:r>
    </w:p>
    <w:p w14:paraId="2EC713FD" w14:textId="77777777" w:rsidR="00430412" w:rsidRDefault="00430412" w:rsidP="00430412">
      <w:pPr>
        <w:spacing w:after="600" w:line="360" w:lineRule="auto"/>
        <w:ind w:firstLine="1298"/>
        <w:jc w:val="center"/>
        <w:rPr>
          <w:rFonts w:ascii="Times New Roman" w:hAnsi="Times New Roman" w:cs="Times New Roman"/>
          <w:color w:val="202124"/>
          <w:sz w:val="28"/>
          <w:szCs w:val="28"/>
          <w:shd w:val="clear" w:color="auto" w:fill="F8F9FA"/>
        </w:rPr>
      </w:pPr>
    </w:p>
    <w:p w14:paraId="54397D0E" w14:textId="57E2B1AD" w:rsidR="00821D26" w:rsidRDefault="00821D26" w:rsidP="009056CD">
      <w:pPr>
        <w:spacing w:after="600" w:line="360" w:lineRule="auto"/>
        <w:ind w:left="-851"/>
        <w:jc w:val="center"/>
        <w:rPr>
          <w:rFonts w:ascii="Times New Roman" w:hAnsi="Times New Roman" w:cs="Times New Roman"/>
          <w:color w:val="202124"/>
          <w:sz w:val="28"/>
          <w:szCs w:val="28"/>
          <w:shd w:val="clear" w:color="auto" w:fill="F8F9FA"/>
        </w:rPr>
      </w:pPr>
      <w:r w:rsidRPr="001E7C00">
        <w:rPr>
          <w:rFonts w:ascii="Times New Roman" w:hAnsi="Times New Roman" w:cs="Times New Roman"/>
          <w:color w:val="202124"/>
          <w:sz w:val="28"/>
          <w:szCs w:val="28"/>
          <w:shd w:val="clear" w:color="auto" w:fill="F8F9FA"/>
        </w:rPr>
        <w:t>2024</w:t>
      </w:r>
    </w:p>
    <w:p w14:paraId="07B9AB6E" w14:textId="65F5A745" w:rsidR="00ED4D8D" w:rsidRPr="004173DE" w:rsidRDefault="00ED4D8D" w:rsidP="004173DE">
      <w:pPr>
        <w:pStyle w:val="1"/>
        <w:spacing w:before="0" w:beforeAutospacing="0" w:after="0" w:afterAutospacing="0"/>
        <w:ind w:left="567"/>
        <w:jc w:val="center"/>
        <w:rPr>
          <w:color w:val="000000" w:themeColor="text1"/>
          <w:sz w:val="28"/>
          <w:szCs w:val="28"/>
          <w:lang w:val="ru-RU"/>
        </w:rPr>
      </w:pPr>
      <w:r w:rsidRPr="00ED4D8D">
        <w:rPr>
          <w:color w:val="202124"/>
          <w:sz w:val="16"/>
          <w:szCs w:val="16"/>
          <w:shd w:val="clear" w:color="auto" w:fill="F8F9FA"/>
        </w:rPr>
        <w:br w:type="page"/>
      </w:r>
      <w:r w:rsidRPr="004173DE">
        <w:rPr>
          <w:color w:val="000000" w:themeColor="text1"/>
          <w:sz w:val="28"/>
          <w:szCs w:val="28"/>
        </w:rPr>
        <w:lastRenderedPageBreak/>
        <w:t>KLAIPĖDOS UNIVERSITETAS</w:t>
      </w:r>
    </w:p>
    <w:p w14:paraId="03FFA19F" w14:textId="1B09E728" w:rsidR="00ED4D8D" w:rsidRPr="004173DE" w:rsidRDefault="00ED4D8D" w:rsidP="00ED4D8D">
      <w:pPr>
        <w:spacing w:line="240" w:lineRule="auto"/>
        <w:ind w:firstLine="600"/>
        <w:jc w:val="center"/>
        <w:rPr>
          <w:rFonts w:ascii="Times New Roman" w:hAnsi="Times New Roman" w:cs="Times New Roman"/>
          <w:b/>
          <w:color w:val="000000" w:themeColor="text1"/>
          <w:sz w:val="28"/>
          <w:szCs w:val="28"/>
          <w:u w:val="single"/>
        </w:rPr>
      </w:pPr>
      <w:r w:rsidRPr="004173DE">
        <w:rPr>
          <w:rFonts w:ascii="Times New Roman" w:hAnsi="Times New Roman" w:cs="Times New Roman"/>
          <w:b/>
          <w:color w:val="000000" w:themeColor="text1"/>
          <w:sz w:val="28"/>
          <w:szCs w:val="28"/>
          <w:u w:val="single"/>
        </w:rPr>
        <w:t>Судовые системы</w:t>
      </w:r>
    </w:p>
    <w:p w14:paraId="5E7BFAE7" w14:textId="1C1EF5AF" w:rsidR="00ED4D8D" w:rsidRPr="004173DE" w:rsidRDefault="00ED4D8D" w:rsidP="00ED4D8D">
      <w:pPr>
        <w:spacing w:before="0" w:line="240" w:lineRule="auto"/>
        <w:ind w:firstLine="600"/>
        <w:jc w:val="center"/>
        <w:rPr>
          <w:rFonts w:ascii="Times New Roman" w:hAnsi="Times New Roman" w:cs="Times New Roman"/>
          <w:color w:val="000000" w:themeColor="text1"/>
          <w:sz w:val="28"/>
          <w:szCs w:val="28"/>
        </w:rPr>
      </w:pPr>
      <w:r w:rsidRPr="004173DE">
        <w:rPr>
          <w:rFonts w:ascii="Times New Roman" w:hAnsi="Times New Roman" w:cs="Times New Roman"/>
          <w:color w:val="000000" w:themeColor="text1"/>
          <w:sz w:val="28"/>
          <w:szCs w:val="28"/>
        </w:rPr>
        <w:t>Курсовая задача</w:t>
      </w:r>
    </w:p>
    <w:p w14:paraId="55555033" w14:textId="77777777" w:rsidR="00ED4D8D" w:rsidRPr="004173DE" w:rsidRDefault="00ED4D8D" w:rsidP="00ED4D8D">
      <w:pPr>
        <w:spacing w:before="0" w:after="0" w:line="240" w:lineRule="auto"/>
        <w:ind w:left="480"/>
        <w:rPr>
          <w:rFonts w:ascii="Times New Roman" w:hAnsi="Times New Roman" w:cs="Times New Roman"/>
          <w:color w:val="000000" w:themeColor="text1"/>
        </w:rPr>
      </w:pPr>
      <w:r w:rsidRPr="004173DE">
        <w:rPr>
          <w:rFonts w:ascii="Times New Roman" w:hAnsi="Times New Roman" w:cs="Times New Roman"/>
          <w:b/>
          <w:bCs/>
          <w:color w:val="000000" w:themeColor="text1"/>
        </w:rPr>
        <w:t xml:space="preserve">Студент: </w:t>
      </w:r>
      <w:r w:rsidRPr="004173DE">
        <w:rPr>
          <w:rFonts w:ascii="Times New Roman" w:hAnsi="Times New Roman" w:cs="Times New Roman"/>
          <w:color w:val="000000" w:themeColor="text1"/>
        </w:rPr>
        <w:t>Belik Dmytro</w:t>
      </w:r>
    </w:p>
    <w:p w14:paraId="44F2A97E" w14:textId="77777777" w:rsidR="00ED4D8D" w:rsidRPr="004173DE" w:rsidRDefault="00ED4D8D" w:rsidP="00ED4D8D">
      <w:pPr>
        <w:spacing w:before="0" w:after="0" w:line="240" w:lineRule="auto"/>
        <w:ind w:left="480"/>
        <w:rPr>
          <w:rFonts w:ascii="Times New Roman" w:hAnsi="Times New Roman" w:cs="Times New Roman"/>
          <w:b/>
          <w:bCs/>
          <w:color w:val="000000" w:themeColor="text1"/>
        </w:rPr>
      </w:pPr>
      <w:r w:rsidRPr="004173DE">
        <w:rPr>
          <w:rFonts w:ascii="Times New Roman" w:hAnsi="Times New Roman" w:cs="Times New Roman"/>
          <w:b/>
          <w:bCs/>
          <w:color w:val="000000" w:themeColor="text1"/>
        </w:rPr>
        <w:t xml:space="preserve">Тема курсовой работы: </w:t>
      </w:r>
      <w:r w:rsidRPr="004173DE">
        <w:rPr>
          <w:rFonts w:ascii="Times New Roman" w:hAnsi="Times New Roman" w:cs="Times New Roman"/>
          <w:color w:val="000000" w:themeColor="text1"/>
        </w:rPr>
        <w:t>Балластная система</w:t>
      </w:r>
    </w:p>
    <w:p w14:paraId="0915771A" w14:textId="44D5801B" w:rsidR="00ED4D8D" w:rsidRPr="004173DE" w:rsidRDefault="00ED4D8D" w:rsidP="00ED4D8D">
      <w:pPr>
        <w:spacing w:before="0" w:after="0" w:line="240" w:lineRule="auto"/>
        <w:ind w:left="480"/>
        <w:jc w:val="both"/>
        <w:rPr>
          <w:rFonts w:ascii="Times New Roman" w:hAnsi="Times New Roman" w:cs="Times New Roman"/>
          <w:b/>
          <w:bCs/>
          <w:color w:val="000000" w:themeColor="text1"/>
        </w:rPr>
      </w:pPr>
      <w:r w:rsidRPr="004173DE">
        <w:rPr>
          <w:rFonts w:ascii="Times New Roman" w:hAnsi="Times New Roman" w:cs="Times New Roman"/>
          <w:b/>
          <w:bCs/>
          <w:color w:val="000000" w:themeColor="text1"/>
        </w:rPr>
        <w:t>Тип и название судна:</w:t>
      </w:r>
      <w:r w:rsidR="004173DE">
        <w:rPr>
          <w:rFonts w:ascii="Times New Roman" w:hAnsi="Times New Roman" w:cs="Times New Roman"/>
          <w:b/>
          <w:bCs/>
          <w:color w:val="000000" w:themeColor="text1"/>
        </w:rPr>
        <w:t xml:space="preserve"> танкер, </w:t>
      </w:r>
      <w:r w:rsidR="004173DE" w:rsidRPr="004173DE">
        <w:rPr>
          <w:rFonts w:ascii="Times New Roman" w:hAnsi="Times New Roman" w:cs="Times New Roman"/>
          <w:b/>
          <w:bCs/>
          <w:color w:val="000000" w:themeColor="text1"/>
        </w:rPr>
        <w:t>“</w:t>
      </w:r>
      <w:r w:rsidR="004173DE">
        <w:rPr>
          <w:rFonts w:ascii="Times New Roman" w:hAnsi="Times New Roman" w:cs="Times New Roman"/>
          <w:b/>
          <w:bCs/>
          <w:color w:val="000000" w:themeColor="text1"/>
          <w:lang w:val="en-US"/>
        </w:rPr>
        <w:t>Black</w:t>
      </w:r>
      <w:r w:rsidR="004173DE" w:rsidRPr="004173DE">
        <w:rPr>
          <w:rFonts w:ascii="Times New Roman" w:hAnsi="Times New Roman" w:cs="Times New Roman"/>
          <w:b/>
          <w:bCs/>
          <w:color w:val="000000" w:themeColor="text1"/>
        </w:rPr>
        <w:t xml:space="preserve"> </w:t>
      </w:r>
      <w:r w:rsidR="004173DE">
        <w:rPr>
          <w:rFonts w:ascii="Times New Roman" w:hAnsi="Times New Roman" w:cs="Times New Roman"/>
          <w:b/>
          <w:bCs/>
          <w:color w:val="000000" w:themeColor="text1"/>
          <w:lang w:val="en-US"/>
        </w:rPr>
        <w:t>Duck</w:t>
      </w:r>
      <w:r w:rsidR="004173DE" w:rsidRPr="004173DE">
        <w:rPr>
          <w:rFonts w:ascii="Times New Roman" w:hAnsi="Times New Roman" w:cs="Times New Roman"/>
          <w:b/>
          <w:bCs/>
          <w:color w:val="000000" w:themeColor="text1"/>
        </w:rPr>
        <w:t>”.</w:t>
      </w:r>
    </w:p>
    <w:p w14:paraId="1786DCD7" w14:textId="77777777" w:rsidR="00ED4D8D" w:rsidRPr="004173DE" w:rsidRDefault="00ED4D8D" w:rsidP="00ED4D8D">
      <w:pPr>
        <w:spacing w:before="0" w:after="0" w:line="240" w:lineRule="auto"/>
        <w:ind w:firstLine="600"/>
        <w:jc w:val="both"/>
        <w:rPr>
          <w:rFonts w:ascii="Times New Roman" w:hAnsi="Times New Roman" w:cs="Times New Roman"/>
          <w:b/>
          <w:bCs/>
          <w:color w:val="000000" w:themeColor="text1"/>
        </w:rPr>
      </w:pPr>
      <w:r w:rsidRPr="004173DE">
        <w:rPr>
          <w:rFonts w:ascii="Times New Roman" w:hAnsi="Times New Roman" w:cs="Times New Roman"/>
          <w:b/>
          <w:bCs/>
          <w:color w:val="000000" w:themeColor="text1"/>
        </w:rPr>
        <w:t xml:space="preserve">Структура курсовой работы: </w:t>
      </w:r>
    </w:p>
    <w:p w14:paraId="2BD2E705" w14:textId="77777777" w:rsidR="00ED4D8D" w:rsidRPr="004173DE" w:rsidRDefault="00ED4D8D" w:rsidP="00ED4D8D">
      <w:pPr>
        <w:numPr>
          <w:ilvl w:val="0"/>
          <w:numId w:val="35"/>
        </w:numPr>
        <w:spacing w:before="0" w:after="0" w:line="240" w:lineRule="auto"/>
        <w:ind w:left="900"/>
        <w:jc w:val="both"/>
        <w:rPr>
          <w:rFonts w:ascii="Times New Roman" w:hAnsi="Times New Roman" w:cs="Times New Roman"/>
          <w:color w:val="000000" w:themeColor="text1"/>
          <w:sz w:val="20"/>
          <w:szCs w:val="20"/>
        </w:rPr>
      </w:pPr>
      <w:r w:rsidRPr="004173DE">
        <w:rPr>
          <w:rFonts w:ascii="Times New Roman" w:hAnsi="Times New Roman" w:cs="Times New Roman"/>
          <w:color w:val="000000" w:themeColor="text1"/>
          <w:sz w:val="20"/>
          <w:szCs w:val="20"/>
        </w:rPr>
        <w:t xml:space="preserve">ВВЕДЕНИЕ </w:t>
      </w:r>
    </w:p>
    <w:p w14:paraId="54F56629" w14:textId="77777777" w:rsidR="00ED4D8D" w:rsidRPr="004173DE" w:rsidRDefault="00ED4D8D" w:rsidP="00ED4D8D">
      <w:pPr>
        <w:numPr>
          <w:ilvl w:val="0"/>
          <w:numId w:val="35"/>
        </w:numPr>
        <w:spacing w:before="0" w:after="0" w:line="240" w:lineRule="auto"/>
        <w:ind w:left="900"/>
        <w:jc w:val="both"/>
        <w:rPr>
          <w:rFonts w:ascii="Times New Roman" w:hAnsi="Times New Roman" w:cs="Times New Roman"/>
          <w:color w:val="000000" w:themeColor="text1"/>
          <w:sz w:val="20"/>
          <w:szCs w:val="20"/>
        </w:rPr>
      </w:pPr>
      <w:r w:rsidRPr="004173DE">
        <w:rPr>
          <w:rFonts w:ascii="Times New Roman" w:hAnsi="Times New Roman" w:cs="Times New Roman"/>
          <w:color w:val="000000" w:themeColor="text1"/>
          <w:sz w:val="20"/>
          <w:szCs w:val="20"/>
        </w:rPr>
        <w:t xml:space="preserve">Назначение судовой системы (назначение системы, принцип работы, варианты </w:t>
      </w:r>
      <w:bookmarkStart w:id="1" w:name="_Hlk159259646"/>
      <w:r w:rsidRPr="004173DE">
        <w:rPr>
          <w:rFonts w:ascii="Times New Roman" w:hAnsi="Times New Roman" w:cs="Times New Roman"/>
          <w:color w:val="000000" w:themeColor="text1"/>
          <w:sz w:val="20"/>
          <w:szCs w:val="20"/>
        </w:rPr>
        <w:t>к</w:t>
      </w:r>
      <w:bookmarkEnd w:id="1"/>
      <w:r w:rsidRPr="004173DE">
        <w:rPr>
          <w:rFonts w:ascii="Times New Roman" w:hAnsi="Times New Roman" w:cs="Times New Roman"/>
          <w:color w:val="000000" w:themeColor="text1"/>
          <w:sz w:val="20"/>
          <w:szCs w:val="20"/>
        </w:rPr>
        <w:t>омпоновки, варианты принципиальных схем).</w:t>
      </w:r>
    </w:p>
    <w:p w14:paraId="655D0756" w14:textId="77777777" w:rsidR="00ED4D8D" w:rsidRPr="004173DE" w:rsidRDefault="00ED4D8D" w:rsidP="00ED4D8D">
      <w:pPr>
        <w:numPr>
          <w:ilvl w:val="0"/>
          <w:numId w:val="35"/>
        </w:numPr>
        <w:tabs>
          <w:tab w:val="left" w:pos="900"/>
        </w:tabs>
        <w:spacing w:before="0" w:after="0" w:line="240" w:lineRule="auto"/>
        <w:ind w:left="900"/>
        <w:jc w:val="both"/>
        <w:rPr>
          <w:rFonts w:ascii="Times New Roman" w:hAnsi="Times New Roman" w:cs="Times New Roman"/>
          <w:color w:val="000000" w:themeColor="text1"/>
          <w:sz w:val="20"/>
          <w:szCs w:val="20"/>
        </w:rPr>
      </w:pPr>
      <w:r w:rsidRPr="004173DE">
        <w:rPr>
          <w:rFonts w:ascii="Times New Roman" w:hAnsi="Times New Roman" w:cs="Times New Roman"/>
          <w:color w:val="000000" w:themeColor="text1"/>
          <w:sz w:val="20"/>
          <w:szCs w:val="20"/>
        </w:rPr>
        <w:t>Конструктивными элементы судовой системы (конструктивные элементы системы, их назначение, принцип работы, расположение, монтаж).</w:t>
      </w:r>
    </w:p>
    <w:p w14:paraId="3CEF6348" w14:textId="77777777" w:rsidR="00ED4D8D" w:rsidRPr="004173DE" w:rsidRDefault="00ED4D8D" w:rsidP="00ED4D8D">
      <w:pPr>
        <w:numPr>
          <w:ilvl w:val="0"/>
          <w:numId w:val="35"/>
        </w:numPr>
        <w:tabs>
          <w:tab w:val="left" w:pos="900"/>
        </w:tabs>
        <w:spacing w:before="0" w:after="0" w:line="240" w:lineRule="auto"/>
        <w:ind w:left="900"/>
        <w:jc w:val="both"/>
        <w:rPr>
          <w:rFonts w:ascii="Times New Roman" w:hAnsi="Times New Roman" w:cs="Times New Roman"/>
          <w:color w:val="000000" w:themeColor="text1"/>
          <w:sz w:val="20"/>
          <w:szCs w:val="20"/>
        </w:rPr>
      </w:pPr>
      <w:r w:rsidRPr="004173DE">
        <w:rPr>
          <w:rFonts w:ascii="Times New Roman" w:hAnsi="Times New Roman" w:cs="Times New Roman"/>
          <w:color w:val="000000" w:themeColor="text1"/>
          <w:sz w:val="20"/>
          <w:szCs w:val="20"/>
        </w:rPr>
        <w:t>Требования Регистра судовой системы (требования к проектированию, монтажу и эксплуатации системы).</w:t>
      </w:r>
    </w:p>
    <w:p w14:paraId="46C0905B" w14:textId="77777777" w:rsidR="00ED4D8D" w:rsidRPr="004173DE" w:rsidRDefault="00ED4D8D" w:rsidP="00ED4D8D">
      <w:pPr>
        <w:numPr>
          <w:ilvl w:val="0"/>
          <w:numId w:val="35"/>
        </w:numPr>
        <w:tabs>
          <w:tab w:val="left" w:pos="900"/>
        </w:tabs>
        <w:spacing w:before="0" w:after="0" w:line="240" w:lineRule="auto"/>
        <w:ind w:left="900"/>
        <w:jc w:val="both"/>
        <w:rPr>
          <w:rFonts w:ascii="Times New Roman" w:hAnsi="Times New Roman" w:cs="Times New Roman"/>
          <w:color w:val="000000" w:themeColor="text1"/>
          <w:sz w:val="20"/>
          <w:szCs w:val="20"/>
        </w:rPr>
      </w:pPr>
      <w:r w:rsidRPr="004173DE">
        <w:rPr>
          <w:rFonts w:ascii="Times New Roman" w:hAnsi="Times New Roman" w:cs="Times New Roman"/>
          <w:color w:val="000000" w:themeColor="text1"/>
          <w:sz w:val="20"/>
          <w:szCs w:val="20"/>
        </w:rPr>
        <w:t>Требования, предъявляемые МАРПОЛ 73/78</w:t>
      </w:r>
    </w:p>
    <w:p w14:paraId="646ECCAC" w14:textId="77777777" w:rsidR="00ED4D8D" w:rsidRPr="004173DE" w:rsidRDefault="00ED4D8D" w:rsidP="00ED4D8D">
      <w:pPr>
        <w:numPr>
          <w:ilvl w:val="0"/>
          <w:numId w:val="35"/>
        </w:numPr>
        <w:tabs>
          <w:tab w:val="left" w:pos="900"/>
        </w:tabs>
        <w:spacing w:before="0" w:after="0" w:line="240" w:lineRule="auto"/>
        <w:ind w:left="900"/>
        <w:jc w:val="both"/>
        <w:rPr>
          <w:rFonts w:ascii="Times New Roman" w:hAnsi="Times New Roman" w:cs="Times New Roman"/>
          <w:color w:val="000000" w:themeColor="text1"/>
          <w:sz w:val="20"/>
          <w:szCs w:val="20"/>
        </w:rPr>
      </w:pPr>
      <w:r w:rsidRPr="004173DE">
        <w:rPr>
          <w:rFonts w:ascii="Times New Roman" w:hAnsi="Times New Roman" w:cs="Times New Roman"/>
          <w:color w:val="000000" w:themeColor="text1"/>
          <w:sz w:val="20"/>
          <w:szCs w:val="20"/>
        </w:rPr>
        <w:t>Принципиальная схема (требования, которыми руководствуется создание схемы системы; обоснование компоновки и компонентов системы; выбор расположения компонентов и установка их количества).</w:t>
      </w:r>
    </w:p>
    <w:p w14:paraId="09AEC59E" w14:textId="77777777" w:rsidR="00ED4D8D" w:rsidRPr="004173DE" w:rsidRDefault="00ED4D8D" w:rsidP="00ED4D8D">
      <w:pPr>
        <w:numPr>
          <w:ilvl w:val="0"/>
          <w:numId w:val="35"/>
        </w:numPr>
        <w:tabs>
          <w:tab w:val="left" w:pos="900"/>
        </w:tabs>
        <w:spacing w:before="0" w:after="0" w:line="240" w:lineRule="auto"/>
        <w:ind w:left="900"/>
        <w:jc w:val="both"/>
        <w:rPr>
          <w:rFonts w:ascii="Times New Roman" w:hAnsi="Times New Roman" w:cs="Times New Roman"/>
          <w:color w:val="000000" w:themeColor="text1"/>
          <w:sz w:val="20"/>
          <w:szCs w:val="20"/>
        </w:rPr>
      </w:pPr>
      <w:r w:rsidRPr="004173DE">
        <w:rPr>
          <w:rFonts w:ascii="Times New Roman" w:hAnsi="Times New Roman" w:cs="Times New Roman"/>
          <w:color w:val="000000" w:themeColor="text1"/>
          <w:sz w:val="20"/>
          <w:szCs w:val="20"/>
        </w:rPr>
        <w:t>Расчетная часть (расчет характеристик системы по составленной схеме).</w:t>
      </w:r>
    </w:p>
    <w:p w14:paraId="10DFFDCA" w14:textId="77777777" w:rsidR="00ED4D8D" w:rsidRPr="004173DE" w:rsidRDefault="00ED4D8D" w:rsidP="00ED4D8D">
      <w:pPr>
        <w:numPr>
          <w:ilvl w:val="0"/>
          <w:numId w:val="35"/>
        </w:numPr>
        <w:tabs>
          <w:tab w:val="left" w:pos="900"/>
        </w:tabs>
        <w:spacing w:before="0" w:after="0" w:line="240" w:lineRule="auto"/>
        <w:ind w:left="900"/>
        <w:jc w:val="both"/>
        <w:rPr>
          <w:rFonts w:ascii="Times New Roman" w:hAnsi="Times New Roman" w:cs="Times New Roman"/>
          <w:color w:val="000000" w:themeColor="text1"/>
          <w:sz w:val="20"/>
          <w:szCs w:val="20"/>
        </w:rPr>
      </w:pPr>
      <w:r w:rsidRPr="004173DE">
        <w:rPr>
          <w:rFonts w:ascii="Times New Roman" w:hAnsi="Times New Roman" w:cs="Times New Roman"/>
          <w:color w:val="000000" w:themeColor="text1"/>
          <w:sz w:val="20"/>
          <w:szCs w:val="20"/>
        </w:rPr>
        <w:t>Технологическая часть: сборка, монтаж, утепление, крепление</w:t>
      </w:r>
    </w:p>
    <w:p w14:paraId="7C17FB7B" w14:textId="77777777" w:rsidR="00ED4D8D" w:rsidRPr="004173DE" w:rsidRDefault="00ED4D8D" w:rsidP="00ED4D8D">
      <w:pPr>
        <w:numPr>
          <w:ilvl w:val="0"/>
          <w:numId w:val="35"/>
        </w:numPr>
        <w:tabs>
          <w:tab w:val="left" w:pos="900"/>
        </w:tabs>
        <w:spacing w:before="0" w:after="0" w:line="240" w:lineRule="auto"/>
        <w:ind w:left="900"/>
        <w:jc w:val="both"/>
        <w:rPr>
          <w:rFonts w:ascii="Times New Roman" w:hAnsi="Times New Roman" w:cs="Times New Roman"/>
          <w:color w:val="000000" w:themeColor="text1"/>
          <w:sz w:val="20"/>
          <w:szCs w:val="20"/>
        </w:rPr>
      </w:pPr>
      <w:r w:rsidRPr="004173DE">
        <w:rPr>
          <w:rFonts w:ascii="Times New Roman" w:hAnsi="Times New Roman" w:cs="Times New Roman"/>
          <w:color w:val="000000" w:themeColor="text1"/>
          <w:sz w:val="20"/>
          <w:szCs w:val="20"/>
        </w:rPr>
        <w:t>Перспективы развития судовой системы</w:t>
      </w:r>
    </w:p>
    <w:p w14:paraId="3F179A5D" w14:textId="77777777" w:rsidR="00ED4D8D" w:rsidRPr="004173DE" w:rsidRDefault="00ED4D8D" w:rsidP="00ED4D8D">
      <w:pPr>
        <w:numPr>
          <w:ilvl w:val="0"/>
          <w:numId w:val="35"/>
        </w:numPr>
        <w:tabs>
          <w:tab w:val="left" w:pos="900"/>
        </w:tabs>
        <w:spacing w:before="0" w:after="0" w:line="240" w:lineRule="auto"/>
        <w:ind w:left="900"/>
        <w:jc w:val="both"/>
        <w:rPr>
          <w:rFonts w:ascii="Times New Roman" w:hAnsi="Times New Roman" w:cs="Times New Roman"/>
          <w:color w:val="000000" w:themeColor="text1"/>
          <w:sz w:val="20"/>
          <w:szCs w:val="20"/>
        </w:rPr>
      </w:pPr>
      <w:r w:rsidRPr="004173DE">
        <w:rPr>
          <w:rFonts w:ascii="Times New Roman" w:hAnsi="Times New Roman" w:cs="Times New Roman"/>
          <w:color w:val="000000" w:themeColor="text1"/>
          <w:sz w:val="20"/>
          <w:szCs w:val="20"/>
        </w:rPr>
        <w:t>ВЫВОД</w:t>
      </w:r>
    </w:p>
    <w:p w14:paraId="3012EF81" w14:textId="396AFD79" w:rsidR="00ED4D8D" w:rsidRPr="004173DE" w:rsidRDefault="00ED4D8D" w:rsidP="00ED4D8D">
      <w:pPr>
        <w:spacing w:before="0" w:line="240" w:lineRule="auto"/>
        <w:ind w:firstLine="600"/>
        <w:jc w:val="both"/>
        <w:rPr>
          <w:rFonts w:ascii="Times New Roman" w:hAnsi="Times New Roman" w:cs="Times New Roman"/>
          <w:color w:val="000000" w:themeColor="text1"/>
          <w:u w:val="single"/>
        </w:rPr>
      </w:pPr>
      <w:r w:rsidRPr="004173DE">
        <w:rPr>
          <w:rFonts w:ascii="Times New Roman" w:hAnsi="Times New Roman" w:cs="Times New Roman"/>
          <w:b/>
          <w:bCs/>
          <w:color w:val="000000" w:themeColor="text1"/>
          <w:u w:val="single"/>
        </w:rPr>
        <w:t>Графическая часть:</w:t>
      </w:r>
      <w:r w:rsidRPr="004173DE">
        <w:rPr>
          <w:rFonts w:ascii="Times New Roman" w:hAnsi="Times New Roman" w:cs="Times New Roman"/>
          <w:color w:val="000000" w:themeColor="text1"/>
          <w:u w:val="single"/>
        </w:rPr>
        <w:t xml:space="preserve"> принципиальная схема системы</w:t>
      </w:r>
    </w:p>
    <w:p w14:paraId="617AFFAD" w14:textId="77777777" w:rsidR="00ED4D8D" w:rsidRPr="004173DE" w:rsidRDefault="00ED4D8D" w:rsidP="00ED4D8D">
      <w:pPr>
        <w:spacing w:before="0" w:line="240" w:lineRule="auto"/>
        <w:ind w:firstLine="600"/>
        <w:jc w:val="both"/>
        <w:rPr>
          <w:rFonts w:ascii="Times New Roman" w:hAnsi="Times New Roman" w:cs="Times New Roman"/>
          <w:color w:val="000000" w:themeColor="text1"/>
        </w:rPr>
      </w:pPr>
      <w:r w:rsidRPr="004173DE">
        <w:rPr>
          <w:rFonts w:ascii="Times New Roman" w:hAnsi="Times New Roman" w:cs="Times New Roman"/>
          <w:color w:val="000000" w:themeColor="text1"/>
        </w:rPr>
        <w:t>Оценка курсовой работы по баллам: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62"/>
      </w:tblGrid>
      <w:tr w:rsidR="004173DE" w:rsidRPr="004173DE" w14:paraId="70F967AF" w14:textId="77777777" w:rsidTr="004173DE">
        <w:trPr>
          <w:trHeight w:val="407"/>
          <w:jc w:val="center"/>
        </w:trPr>
        <w:tc>
          <w:tcPr>
            <w:tcW w:w="8262" w:type="dxa"/>
            <w:tcBorders>
              <w:top w:val="single" w:sz="4" w:space="0" w:color="auto"/>
              <w:left w:val="single" w:sz="4" w:space="0" w:color="auto"/>
              <w:bottom w:val="single" w:sz="4" w:space="0" w:color="auto"/>
              <w:right w:val="single" w:sz="4" w:space="0" w:color="auto"/>
            </w:tcBorders>
            <w:vAlign w:val="center"/>
          </w:tcPr>
          <w:p w14:paraId="55386EA4" w14:textId="5C73AA84" w:rsidR="00ED4D8D" w:rsidRPr="004173DE" w:rsidRDefault="00ED4D8D" w:rsidP="004173DE">
            <w:pPr>
              <w:spacing w:before="0" w:line="240" w:lineRule="auto"/>
              <w:rPr>
                <w:rFonts w:ascii="Times New Roman" w:hAnsi="Times New Roman" w:cs="Times New Roman"/>
                <w:b/>
                <w:bCs/>
                <w:color w:val="000000" w:themeColor="text1"/>
                <w:sz w:val="18"/>
                <w:szCs w:val="18"/>
              </w:rPr>
            </w:pPr>
            <w:r w:rsidRPr="004173DE">
              <w:rPr>
                <w:rFonts w:ascii="Times New Roman" w:hAnsi="Times New Roman" w:cs="Times New Roman"/>
                <w:b/>
                <w:bCs/>
                <w:color w:val="000000" w:themeColor="text1"/>
                <w:sz w:val="18"/>
                <w:szCs w:val="18"/>
              </w:rPr>
              <w:t>Стр</w:t>
            </w:r>
            <w:r w:rsidR="004173DE" w:rsidRPr="004173DE">
              <w:rPr>
                <w:rFonts w:ascii="Times New Roman" w:hAnsi="Times New Roman" w:cs="Times New Roman"/>
                <w:b/>
                <w:bCs/>
                <w:color w:val="000000" w:themeColor="text1"/>
                <w:sz w:val="18"/>
                <w:szCs w:val="18"/>
              </w:rPr>
              <w:t xml:space="preserve">уктура курсовой работы </w:t>
            </w:r>
          </w:p>
        </w:tc>
      </w:tr>
      <w:tr w:rsidR="004173DE" w:rsidRPr="004173DE" w14:paraId="798C2EBA" w14:textId="77777777" w:rsidTr="004173DE">
        <w:trPr>
          <w:trHeight w:val="178"/>
          <w:jc w:val="center"/>
        </w:trPr>
        <w:tc>
          <w:tcPr>
            <w:tcW w:w="8262" w:type="dxa"/>
            <w:tcBorders>
              <w:top w:val="single" w:sz="4" w:space="0" w:color="auto"/>
              <w:left w:val="single" w:sz="4" w:space="0" w:color="auto"/>
              <w:bottom w:val="single" w:sz="4" w:space="0" w:color="auto"/>
              <w:right w:val="single" w:sz="4" w:space="0" w:color="auto"/>
            </w:tcBorders>
          </w:tcPr>
          <w:p w14:paraId="2B0BAA2C" w14:textId="77777777" w:rsidR="00ED4D8D" w:rsidRPr="004173DE" w:rsidRDefault="00ED4D8D" w:rsidP="004173DE">
            <w:pPr>
              <w:spacing w:before="0" w:line="240" w:lineRule="auto"/>
              <w:jc w:val="both"/>
              <w:rPr>
                <w:rFonts w:ascii="Times New Roman" w:hAnsi="Times New Roman" w:cs="Times New Roman"/>
                <w:color w:val="000000" w:themeColor="text1"/>
                <w:sz w:val="18"/>
                <w:szCs w:val="18"/>
              </w:rPr>
            </w:pPr>
            <w:bookmarkStart w:id="2" w:name="_Hlk159259341"/>
            <w:r w:rsidRPr="004173DE">
              <w:rPr>
                <w:rFonts w:ascii="Times New Roman" w:hAnsi="Times New Roman" w:cs="Times New Roman"/>
                <w:color w:val="000000" w:themeColor="text1"/>
                <w:sz w:val="18"/>
                <w:szCs w:val="18"/>
              </w:rPr>
              <w:t xml:space="preserve">ВВЕДЕНИЕ </w:t>
            </w:r>
          </w:p>
        </w:tc>
      </w:tr>
      <w:tr w:rsidR="004173DE" w:rsidRPr="004173DE" w14:paraId="45E4E420" w14:textId="77777777" w:rsidTr="004173DE">
        <w:trPr>
          <w:trHeight w:val="178"/>
          <w:jc w:val="center"/>
        </w:trPr>
        <w:tc>
          <w:tcPr>
            <w:tcW w:w="8262" w:type="dxa"/>
            <w:tcBorders>
              <w:top w:val="single" w:sz="4" w:space="0" w:color="auto"/>
              <w:left w:val="single" w:sz="4" w:space="0" w:color="auto"/>
              <w:bottom w:val="single" w:sz="4" w:space="0" w:color="auto"/>
              <w:right w:val="single" w:sz="4" w:space="0" w:color="auto"/>
            </w:tcBorders>
          </w:tcPr>
          <w:p w14:paraId="11E9801F" w14:textId="77777777" w:rsidR="00ED4D8D" w:rsidRPr="004173DE" w:rsidRDefault="00ED4D8D" w:rsidP="004173DE">
            <w:pPr>
              <w:spacing w:before="0" w:line="240" w:lineRule="auto"/>
              <w:jc w:val="both"/>
              <w:rPr>
                <w:rFonts w:ascii="Times New Roman" w:hAnsi="Times New Roman" w:cs="Times New Roman"/>
                <w:color w:val="000000" w:themeColor="text1"/>
                <w:sz w:val="18"/>
                <w:szCs w:val="18"/>
              </w:rPr>
            </w:pPr>
            <w:r w:rsidRPr="004173DE">
              <w:rPr>
                <w:rFonts w:ascii="Times New Roman" w:hAnsi="Times New Roman" w:cs="Times New Roman"/>
                <w:color w:val="000000" w:themeColor="text1"/>
                <w:sz w:val="18"/>
                <w:szCs w:val="18"/>
              </w:rPr>
              <w:t>Назначение судовой системы</w:t>
            </w:r>
          </w:p>
        </w:tc>
      </w:tr>
      <w:tr w:rsidR="004173DE" w:rsidRPr="004173DE" w14:paraId="0A5821A7" w14:textId="77777777" w:rsidTr="004173DE">
        <w:trPr>
          <w:trHeight w:val="178"/>
          <w:jc w:val="center"/>
        </w:trPr>
        <w:tc>
          <w:tcPr>
            <w:tcW w:w="8262" w:type="dxa"/>
            <w:tcBorders>
              <w:top w:val="single" w:sz="4" w:space="0" w:color="auto"/>
              <w:left w:val="single" w:sz="4" w:space="0" w:color="auto"/>
              <w:bottom w:val="single" w:sz="4" w:space="0" w:color="auto"/>
              <w:right w:val="single" w:sz="4" w:space="0" w:color="auto"/>
            </w:tcBorders>
          </w:tcPr>
          <w:p w14:paraId="791088AC" w14:textId="77777777" w:rsidR="00ED4D8D" w:rsidRPr="004173DE" w:rsidRDefault="00ED4D8D" w:rsidP="004173DE">
            <w:pPr>
              <w:spacing w:before="0" w:line="240" w:lineRule="auto"/>
              <w:jc w:val="both"/>
              <w:rPr>
                <w:rFonts w:ascii="Times New Roman" w:hAnsi="Times New Roman" w:cs="Times New Roman"/>
                <w:color w:val="000000" w:themeColor="text1"/>
                <w:sz w:val="18"/>
                <w:szCs w:val="18"/>
              </w:rPr>
            </w:pPr>
            <w:r w:rsidRPr="004173DE">
              <w:rPr>
                <w:rFonts w:ascii="Times New Roman" w:hAnsi="Times New Roman" w:cs="Times New Roman"/>
                <w:color w:val="000000" w:themeColor="text1"/>
                <w:sz w:val="18"/>
                <w:szCs w:val="18"/>
              </w:rPr>
              <w:t>Конструктивными элементы судовой системы</w:t>
            </w:r>
          </w:p>
        </w:tc>
      </w:tr>
      <w:tr w:rsidR="004173DE" w:rsidRPr="004173DE" w14:paraId="61000BF4" w14:textId="77777777" w:rsidTr="004173DE">
        <w:trPr>
          <w:trHeight w:val="178"/>
          <w:jc w:val="center"/>
        </w:trPr>
        <w:tc>
          <w:tcPr>
            <w:tcW w:w="8262" w:type="dxa"/>
            <w:tcBorders>
              <w:top w:val="single" w:sz="4" w:space="0" w:color="auto"/>
              <w:left w:val="single" w:sz="4" w:space="0" w:color="auto"/>
              <w:bottom w:val="single" w:sz="4" w:space="0" w:color="auto"/>
              <w:right w:val="single" w:sz="4" w:space="0" w:color="auto"/>
            </w:tcBorders>
          </w:tcPr>
          <w:p w14:paraId="720FBE2F" w14:textId="77777777" w:rsidR="00ED4D8D" w:rsidRPr="004173DE" w:rsidRDefault="00ED4D8D" w:rsidP="004173DE">
            <w:pPr>
              <w:spacing w:before="0" w:line="240" w:lineRule="auto"/>
              <w:jc w:val="both"/>
              <w:rPr>
                <w:rFonts w:ascii="Times New Roman" w:hAnsi="Times New Roman" w:cs="Times New Roman"/>
                <w:color w:val="000000" w:themeColor="text1"/>
                <w:sz w:val="18"/>
                <w:szCs w:val="18"/>
              </w:rPr>
            </w:pPr>
            <w:r w:rsidRPr="004173DE">
              <w:rPr>
                <w:rFonts w:ascii="Times New Roman" w:hAnsi="Times New Roman" w:cs="Times New Roman"/>
                <w:color w:val="000000" w:themeColor="text1"/>
                <w:sz w:val="18"/>
                <w:szCs w:val="18"/>
              </w:rPr>
              <w:t>Требования Регистра судовой системы</w:t>
            </w:r>
          </w:p>
        </w:tc>
      </w:tr>
      <w:tr w:rsidR="004173DE" w:rsidRPr="004173DE" w14:paraId="3D152A62" w14:textId="77777777" w:rsidTr="004173DE">
        <w:trPr>
          <w:trHeight w:val="178"/>
          <w:jc w:val="center"/>
        </w:trPr>
        <w:tc>
          <w:tcPr>
            <w:tcW w:w="8262" w:type="dxa"/>
            <w:tcBorders>
              <w:top w:val="single" w:sz="4" w:space="0" w:color="auto"/>
              <w:left w:val="single" w:sz="4" w:space="0" w:color="auto"/>
              <w:bottom w:val="single" w:sz="4" w:space="0" w:color="auto"/>
              <w:right w:val="single" w:sz="4" w:space="0" w:color="auto"/>
            </w:tcBorders>
          </w:tcPr>
          <w:p w14:paraId="59D78BA5" w14:textId="77777777" w:rsidR="00ED4D8D" w:rsidRPr="004173DE" w:rsidRDefault="00ED4D8D" w:rsidP="004173DE">
            <w:pPr>
              <w:spacing w:before="0" w:line="240" w:lineRule="auto"/>
              <w:jc w:val="both"/>
              <w:rPr>
                <w:rFonts w:ascii="Times New Roman" w:hAnsi="Times New Roman" w:cs="Times New Roman"/>
                <w:color w:val="000000" w:themeColor="text1"/>
                <w:sz w:val="18"/>
                <w:szCs w:val="18"/>
              </w:rPr>
            </w:pPr>
            <w:r w:rsidRPr="004173DE">
              <w:rPr>
                <w:rFonts w:ascii="Times New Roman" w:hAnsi="Times New Roman" w:cs="Times New Roman"/>
                <w:color w:val="000000" w:themeColor="text1"/>
                <w:sz w:val="18"/>
                <w:szCs w:val="18"/>
              </w:rPr>
              <w:t>Требования, предъявляемые МАРПОЛ 73/78</w:t>
            </w:r>
          </w:p>
        </w:tc>
      </w:tr>
      <w:tr w:rsidR="004173DE" w:rsidRPr="004173DE" w14:paraId="761A3F76" w14:textId="77777777" w:rsidTr="004173DE">
        <w:trPr>
          <w:trHeight w:val="178"/>
          <w:jc w:val="center"/>
        </w:trPr>
        <w:tc>
          <w:tcPr>
            <w:tcW w:w="8262" w:type="dxa"/>
            <w:tcBorders>
              <w:top w:val="single" w:sz="4" w:space="0" w:color="auto"/>
              <w:left w:val="single" w:sz="4" w:space="0" w:color="auto"/>
              <w:bottom w:val="single" w:sz="4" w:space="0" w:color="auto"/>
              <w:right w:val="single" w:sz="4" w:space="0" w:color="auto"/>
            </w:tcBorders>
          </w:tcPr>
          <w:p w14:paraId="7007CB96" w14:textId="77777777" w:rsidR="00ED4D8D" w:rsidRPr="004173DE" w:rsidRDefault="00ED4D8D" w:rsidP="004173DE">
            <w:pPr>
              <w:spacing w:before="0" w:line="240" w:lineRule="auto"/>
              <w:jc w:val="both"/>
              <w:rPr>
                <w:rFonts w:ascii="Times New Roman" w:hAnsi="Times New Roman" w:cs="Times New Roman"/>
                <w:color w:val="000000" w:themeColor="text1"/>
                <w:sz w:val="18"/>
                <w:szCs w:val="18"/>
              </w:rPr>
            </w:pPr>
            <w:r w:rsidRPr="004173DE">
              <w:rPr>
                <w:rFonts w:ascii="Times New Roman" w:hAnsi="Times New Roman" w:cs="Times New Roman"/>
                <w:color w:val="000000" w:themeColor="text1"/>
                <w:sz w:val="18"/>
                <w:szCs w:val="18"/>
              </w:rPr>
              <w:t>Принципиальная схема</w:t>
            </w:r>
          </w:p>
        </w:tc>
      </w:tr>
      <w:tr w:rsidR="004173DE" w:rsidRPr="004173DE" w14:paraId="1E001D4A" w14:textId="77777777" w:rsidTr="004173DE">
        <w:trPr>
          <w:trHeight w:val="178"/>
          <w:jc w:val="center"/>
        </w:trPr>
        <w:tc>
          <w:tcPr>
            <w:tcW w:w="8262" w:type="dxa"/>
            <w:tcBorders>
              <w:top w:val="single" w:sz="4" w:space="0" w:color="auto"/>
              <w:left w:val="single" w:sz="4" w:space="0" w:color="auto"/>
              <w:bottom w:val="single" w:sz="4" w:space="0" w:color="auto"/>
              <w:right w:val="single" w:sz="4" w:space="0" w:color="auto"/>
            </w:tcBorders>
          </w:tcPr>
          <w:p w14:paraId="68018960" w14:textId="77777777" w:rsidR="00ED4D8D" w:rsidRPr="004173DE" w:rsidRDefault="00ED4D8D" w:rsidP="004173DE">
            <w:pPr>
              <w:spacing w:before="0" w:line="240" w:lineRule="auto"/>
              <w:jc w:val="both"/>
              <w:rPr>
                <w:rFonts w:ascii="Times New Roman" w:hAnsi="Times New Roman" w:cs="Times New Roman"/>
                <w:color w:val="000000" w:themeColor="text1"/>
                <w:sz w:val="18"/>
                <w:szCs w:val="18"/>
              </w:rPr>
            </w:pPr>
            <w:r w:rsidRPr="004173DE">
              <w:rPr>
                <w:rFonts w:ascii="Times New Roman" w:hAnsi="Times New Roman" w:cs="Times New Roman"/>
                <w:color w:val="000000" w:themeColor="text1"/>
                <w:sz w:val="18"/>
                <w:szCs w:val="18"/>
              </w:rPr>
              <w:t>Расчетная часть</w:t>
            </w:r>
          </w:p>
        </w:tc>
      </w:tr>
      <w:tr w:rsidR="004173DE" w:rsidRPr="004173DE" w14:paraId="44DB3852" w14:textId="77777777" w:rsidTr="004173DE">
        <w:trPr>
          <w:trHeight w:val="178"/>
          <w:jc w:val="center"/>
        </w:trPr>
        <w:tc>
          <w:tcPr>
            <w:tcW w:w="8262" w:type="dxa"/>
            <w:tcBorders>
              <w:top w:val="single" w:sz="4" w:space="0" w:color="auto"/>
              <w:left w:val="single" w:sz="4" w:space="0" w:color="auto"/>
              <w:bottom w:val="single" w:sz="4" w:space="0" w:color="auto"/>
              <w:right w:val="single" w:sz="4" w:space="0" w:color="auto"/>
            </w:tcBorders>
          </w:tcPr>
          <w:p w14:paraId="05706B90" w14:textId="77777777" w:rsidR="00ED4D8D" w:rsidRPr="004173DE" w:rsidRDefault="00ED4D8D" w:rsidP="004173DE">
            <w:pPr>
              <w:spacing w:before="0" w:line="240" w:lineRule="auto"/>
              <w:jc w:val="both"/>
              <w:rPr>
                <w:rFonts w:ascii="Times New Roman" w:hAnsi="Times New Roman" w:cs="Times New Roman"/>
                <w:color w:val="000000" w:themeColor="text1"/>
                <w:sz w:val="18"/>
                <w:szCs w:val="18"/>
              </w:rPr>
            </w:pPr>
            <w:r w:rsidRPr="004173DE">
              <w:rPr>
                <w:rFonts w:ascii="Times New Roman" w:hAnsi="Times New Roman" w:cs="Times New Roman"/>
                <w:color w:val="000000" w:themeColor="text1"/>
                <w:sz w:val="18"/>
                <w:szCs w:val="18"/>
              </w:rPr>
              <w:t>Технологическая часть: сборка, монтаж, утепление, крепление</w:t>
            </w:r>
          </w:p>
        </w:tc>
      </w:tr>
      <w:tr w:rsidR="004173DE" w:rsidRPr="004173DE" w14:paraId="609BEDE4" w14:textId="77777777" w:rsidTr="004173DE">
        <w:trPr>
          <w:trHeight w:val="178"/>
          <w:jc w:val="center"/>
        </w:trPr>
        <w:tc>
          <w:tcPr>
            <w:tcW w:w="8262" w:type="dxa"/>
            <w:tcBorders>
              <w:top w:val="single" w:sz="4" w:space="0" w:color="auto"/>
              <w:left w:val="single" w:sz="4" w:space="0" w:color="auto"/>
              <w:bottom w:val="single" w:sz="4" w:space="0" w:color="auto"/>
              <w:right w:val="single" w:sz="4" w:space="0" w:color="auto"/>
            </w:tcBorders>
          </w:tcPr>
          <w:p w14:paraId="290C86CB" w14:textId="77777777" w:rsidR="00ED4D8D" w:rsidRPr="004173DE" w:rsidRDefault="00ED4D8D" w:rsidP="004173DE">
            <w:pPr>
              <w:spacing w:before="0" w:line="240" w:lineRule="auto"/>
              <w:jc w:val="both"/>
              <w:rPr>
                <w:rFonts w:ascii="Times New Roman" w:hAnsi="Times New Roman" w:cs="Times New Roman"/>
                <w:color w:val="000000" w:themeColor="text1"/>
                <w:sz w:val="18"/>
                <w:szCs w:val="18"/>
              </w:rPr>
            </w:pPr>
            <w:r w:rsidRPr="004173DE">
              <w:rPr>
                <w:rFonts w:ascii="Times New Roman" w:hAnsi="Times New Roman" w:cs="Times New Roman"/>
                <w:color w:val="000000" w:themeColor="text1"/>
                <w:sz w:val="18"/>
                <w:szCs w:val="18"/>
              </w:rPr>
              <w:t>Перспективы развития судовой системы</w:t>
            </w:r>
          </w:p>
        </w:tc>
      </w:tr>
      <w:tr w:rsidR="004173DE" w:rsidRPr="004173DE" w14:paraId="411F1BF5" w14:textId="77777777" w:rsidTr="004173DE">
        <w:trPr>
          <w:trHeight w:val="178"/>
          <w:jc w:val="center"/>
        </w:trPr>
        <w:tc>
          <w:tcPr>
            <w:tcW w:w="8262" w:type="dxa"/>
            <w:tcBorders>
              <w:top w:val="single" w:sz="4" w:space="0" w:color="auto"/>
              <w:left w:val="single" w:sz="4" w:space="0" w:color="auto"/>
              <w:bottom w:val="single" w:sz="4" w:space="0" w:color="auto"/>
              <w:right w:val="single" w:sz="4" w:space="0" w:color="auto"/>
            </w:tcBorders>
          </w:tcPr>
          <w:p w14:paraId="59021CFE" w14:textId="77777777" w:rsidR="00ED4D8D" w:rsidRPr="004173DE" w:rsidRDefault="00ED4D8D" w:rsidP="004173DE">
            <w:pPr>
              <w:spacing w:before="0" w:line="240" w:lineRule="auto"/>
              <w:jc w:val="both"/>
              <w:rPr>
                <w:rFonts w:ascii="Times New Roman" w:hAnsi="Times New Roman" w:cs="Times New Roman"/>
                <w:color w:val="000000" w:themeColor="text1"/>
                <w:sz w:val="18"/>
                <w:szCs w:val="18"/>
              </w:rPr>
            </w:pPr>
            <w:r w:rsidRPr="004173DE">
              <w:rPr>
                <w:rFonts w:ascii="Times New Roman" w:hAnsi="Times New Roman" w:cs="Times New Roman"/>
                <w:color w:val="000000" w:themeColor="text1"/>
                <w:sz w:val="18"/>
                <w:szCs w:val="18"/>
              </w:rPr>
              <w:t>ВЫВОД</w:t>
            </w:r>
          </w:p>
        </w:tc>
      </w:tr>
      <w:bookmarkEnd w:id="2"/>
      <w:tr w:rsidR="004173DE" w:rsidRPr="004173DE" w14:paraId="14A7961E" w14:textId="77777777" w:rsidTr="004173DE">
        <w:trPr>
          <w:trHeight w:val="178"/>
          <w:jc w:val="center"/>
        </w:trPr>
        <w:tc>
          <w:tcPr>
            <w:tcW w:w="8262" w:type="dxa"/>
            <w:tcBorders>
              <w:top w:val="single" w:sz="4" w:space="0" w:color="auto"/>
              <w:left w:val="single" w:sz="4" w:space="0" w:color="auto"/>
              <w:bottom w:val="single" w:sz="4" w:space="0" w:color="auto"/>
              <w:right w:val="single" w:sz="4" w:space="0" w:color="auto"/>
            </w:tcBorders>
          </w:tcPr>
          <w:p w14:paraId="61805E1E" w14:textId="77777777" w:rsidR="00ED4D8D" w:rsidRPr="004173DE" w:rsidRDefault="00ED4D8D" w:rsidP="004173DE">
            <w:pPr>
              <w:spacing w:before="0" w:line="240" w:lineRule="auto"/>
              <w:jc w:val="both"/>
              <w:rPr>
                <w:rFonts w:ascii="Times New Roman" w:hAnsi="Times New Roman" w:cs="Times New Roman"/>
                <w:color w:val="000000" w:themeColor="text1"/>
                <w:sz w:val="18"/>
                <w:szCs w:val="18"/>
              </w:rPr>
            </w:pPr>
            <w:r w:rsidRPr="004173DE">
              <w:rPr>
                <w:rFonts w:ascii="Times New Roman" w:hAnsi="Times New Roman" w:cs="Times New Roman"/>
                <w:color w:val="000000" w:themeColor="text1"/>
                <w:sz w:val="18"/>
                <w:szCs w:val="18"/>
              </w:rPr>
              <w:t>Графическая часть</w:t>
            </w:r>
          </w:p>
        </w:tc>
      </w:tr>
      <w:tr w:rsidR="004173DE" w:rsidRPr="004173DE" w14:paraId="5BBCA627" w14:textId="77777777" w:rsidTr="004173DE">
        <w:trPr>
          <w:trHeight w:val="178"/>
          <w:jc w:val="center"/>
        </w:trPr>
        <w:tc>
          <w:tcPr>
            <w:tcW w:w="8262" w:type="dxa"/>
            <w:tcBorders>
              <w:top w:val="single" w:sz="4" w:space="0" w:color="auto"/>
              <w:left w:val="single" w:sz="4" w:space="0" w:color="auto"/>
              <w:bottom w:val="single" w:sz="4" w:space="0" w:color="auto"/>
              <w:right w:val="single" w:sz="4" w:space="0" w:color="auto"/>
            </w:tcBorders>
          </w:tcPr>
          <w:p w14:paraId="7C36C1FB" w14:textId="77777777" w:rsidR="00ED4D8D" w:rsidRPr="004173DE" w:rsidRDefault="00ED4D8D" w:rsidP="004173DE">
            <w:pPr>
              <w:spacing w:before="0" w:line="240" w:lineRule="auto"/>
              <w:jc w:val="both"/>
              <w:rPr>
                <w:rFonts w:ascii="Times New Roman" w:hAnsi="Times New Roman" w:cs="Times New Roman"/>
                <w:color w:val="000000" w:themeColor="text1"/>
                <w:sz w:val="18"/>
                <w:szCs w:val="18"/>
              </w:rPr>
            </w:pPr>
            <w:r w:rsidRPr="004173DE">
              <w:rPr>
                <w:rFonts w:ascii="Times New Roman" w:hAnsi="Times New Roman" w:cs="Times New Roman"/>
                <w:color w:val="000000" w:themeColor="text1"/>
                <w:sz w:val="18"/>
                <w:szCs w:val="18"/>
              </w:rPr>
              <w:t>Презентация курсовой работы</w:t>
            </w:r>
          </w:p>
        </w:tc>
      </w:tr>
    </w:tbl>
    <w:p w14:paraId="6F3F1CA1" w14:textId="77777777" w:rsidR="00ED4D8D" w:rsidRPr="004173DE" w:rsidRDefault="00ED4D8D" w:rsidP="004173DE">
      <w:pPr>
        <w:jc w:val="both"/>
        <w:rPr>
          <w:rFonts w:ascii="Times New Roman" w:hAnsi="Times New Roman" w:cs="Times New Roman"/>
          <w:color w:val="000000" w:themeColor="text1"/>
        </w:rPr>
      </w:pPr>
    </w:p>
    <w:p w14:paraId="633A2CFE" w14:textId="77777777" w:rsidR="00ED4D8D" w:rsidRPr="004173DE" w:rsidRDefault="00ED4D8D" w:rsidP="00EB076E">
      <w:pPr>
        <w:jc w:val="both"/>
        <w:rPr>
          <w:rFonts w:ascii="Times New Roman" w:hAnsi="Times New Roman" w:cs="Times New Roman"/>
          <w:color w:val="000000" w:themeColor="text1"/>
          <w:sz w:val="20"/>
          <w:szCs w:val="16"/>
        </w:rPr>
      </w:pPr>
      <w:r w:rsidRPr="004173DE">
        <w:rPr>
          <w:rFonts w:ascii="Times New Roman" w:hAnsi="Times New Roman" w:cs="Times New Roman"/>
          <w:color w:val="000000" w:themeColor="text1"/>
          <w:sz w:val="20"/>
          <w:szCs w:val="16"/>
        </w:rPr>
        <w:t xml:space="preserve">2024 02 20    Подпись </w:t>
      </w:r>
      <w:proofErr w:type="gramStart"/>
      <w:r w:rsidRPr="004173DE">
        <w:rPr>
          <w:rFonts w:ascii="Times New Roman" w:hAnsi="Times New Roman" w:cs="Times New Roman"/>
          <w:color w:val="000000" w:themeColor="text1"/>
          <w:sz w:val="20"/>
          <w:szCs w:val="16"/>
        </w:rPr>
        <w:t>студента:</w:t>
      </w:r>
      <w:bookmarkStart w:id="3" w:name="_Hlk126309639"/>
      <w:r w:rsidRPr="004173DE">
        <w:rPr>
          <w:rFonts w:ascii="Times New Roman" w:hAnsi="Times New Roman" w:cs="Times New Roman"/>
          <w:color w:val="000000" w:themeColor="text1"/>
          <w:sz w:val="20"/>
          <w:szCs w:val="16"/>
        </w:rPr>
        <w:t>…</w:t>
      </w:r>
      <w:proofErr w:type="gramEnd"/>
      <w:r w:rsidRPr="004173DE">
        <w:rPr>
          <w:rFonts w:ascii="Times New Roman" w:hAnsi="Times New Roman" w:cs="Times New Roman"/>
          <w:color w:val="000000" w:themeColor="text1"/>
          <w:sz w:val="20"/>
          <w:szCs w:val="16"/>
        </w:rPr>
        <w:t>………………………</w:t>
      </w:r>
      <w:bookmarkEnd w:id="3"/>
    </w:p>
    <w:p w14:paraId="49DD0AAD" w14:textId="77777777" w:rsidR="00ED4D8D" w:rsidRPr="004173DE" w:rsidRDefault="00ED4D8D" w:rsidP="00EB076E">
      <w:pPr>
        <w:jc w:val="both"/>
        <w:rPr>
          <w:rFonts w:ascii="Times New Roman" w:hAnsi="Times New Roman" w:cs="Times New Roman"/>
          <w:color w:val="000000" w:themeColor="text1"/>
          <w:sz w:val="20"/>
          <w:szCs w:val="16"/>
        </w:rPr>
      </w:pPr>
      <w:r w:rsidRPr="004173DE">
        <w:rPr>
          <w:rFonts w:ascii="Times New Roman" w:hAnsi="Times New Roman" w:cs="Times New Roman"/>
          <w:color w:val="000000" w:themeColor="text1"/>
          <w:sz w:val="20"/>
          <w:szCs w:val="16"/>
        </w:rPr>
        <w:t>2024 02 20    lekt. dr. D.Šateikienė…………………………</w:t>
      </w:r>
    </w:p>
    <w:p w14:paraId="3FEF7919" w14:textId="77777777" w:rsidR="00ED4D8D" w:rsidRPr="004173DE" w:rsidRDefault="00ED4D8D" w:rsidP="00EB076E">
      <w:pPr>
        <w:jc w:val="both"/>
        <w:rPr>
          <w:rFonts w:ascii="Times New Roman" w:hAnsi="Times New Roman" w:cs="Times New Roman"/>
          <w:color w:val="000000" w:themeColor="text1"/>
          <w:sz w:val="20"/>
          <w:szCs w:val="16"/>
        </w:rPr>
      </w:pPr>
      <w:r w:rsidRPr="004173DE">
        <w:rPr>
          <w:rFonts w:ascii="Times New Roman" w:hAnsi="Times New Roman" w:cs="Times New Roman"/>
          <w:color w:val="000000" w:themeColor="text1"/>
          <w:sz w:val="20"/>
          <w:szCs w:val="16"/>
        </w:rPr>
        <w:t>2024 05 10    Дата окончания</w:t>
      </w:r>
    </w:p>
    <w:p w14:paraId="13CC3093" w14:textId="61057D49" w:rsidR="00ED4D8D" w:rsidRPr="00ED4D8D" w:rsidRDefault="00ED4D8D" w:rsidP="00ED4D8D">
      <w:pPr>
        <w:spacing w:before="0" w:after="160" w:line="259" w:lineRule="auto"/>
        <w:rPr>
          <w:rFonts w:ascii="Times New Roman" w:hAnsi="Times New Roman" w:cs="Times New Roman"/>
          <w:color w:val="202124"/>
          <w:sz w:val="28"/>
          <w:szCs w:val="28"/>
          <w:shd w:val="clear" w:color="auto" w:fill="F8F9FA"/>
        </w:rPr>
      </w:pPr>
    </w:p>
    <w:sdt>
      <w:sdtPr>
        <w:rPr>
          <w:rFonts w:ascii="Times New Roman" w:eastAsiaTheme="minorHAnsi" w:hAnsi="Times New Roman" w:cs="Times New Roman"/>
          <w:b/>
          <w:bCs/>
          <w:color w:val="000000" w:themeColor="text1"/>
          <w:sz w:val="28"/>
          <w:szCs w:val="28"/>
          <w:lang w:val="ru-RU" w:eastAsia="en-US"/>
        </w:rPr>
        <w:id w:val="-384100000"/>
        <w:docPartObj>
          <w:docPartGallery w:val="Table of Contents"/>
          <w:docPartUnique/>
        </w:docPartObj>
      </w:sdtPr>
      <w:sdtEndPr>
        <w:rPr>
          <w:rFonts w:asciiTheme="minorHAnsi" w:hAnsiTheme="minorHAnsi" w:cstheme="minorBidi"/>
          <w:color w:val="595959" w:themeColor="text1" w:themeTint="A6"/>
          <w:sz w:val="24"/>
          <w:szCs w:val="24"/>
        </w:rPr>
      </w:sdtEndPr>
      <w:sdtContent>
        <w:p w14:paraId="6AF7D214" w14:textId="77777777" w:rsidR="00430412" w:rsidRDefault="00430412" w:rsidP="00F16CFF">
          <w:pPr>
            <w:pStyle w:val="af0"/>
            <w:spacing w:line="360" w:lineRule="auto"/>
            <w:rPr>
              <w:rFonts w:ascii="Times New Roman" w:eastAsiaTheme="minorHAnsi" w:hAnsi="Times New Roman" w:cs="Times New Roman"/>
              <w:b/>
              <w:bCs/>
              <w:color w:val="000000" w:themeColor="text1"/>
              <w:sz w:val="28"/>
              <w:szCs w:val="28"/>
              <w:lang w:val="ru-RU" w:eastAsia="en-US"/>
            </w:rPr>
          </w:pPr>
        </w:p>
        <w:p w14:paraId="6E94A74A" w14:textId="26569818" w:rsidR="00430412" w:rsidRDefault="00430412">
          <w:pPr>
            <w:spacing w:before="0" w:after="160" w:line="259" w:lineRule="auto"/>
            <w:rPr>
              <w:rFonts w:ascii="Times New Roman" w:hAnsi="Times New Roman" w:cs="Times New Roman"/>
              <w:b/>
              <w:bCs/>
              <w:color w:val="000000" w:themeColor="text1"/>
              <w:sz w:val="28"/>
              <w:szCs w:val="28"/>
            </w:rPr>
          </w:pPr>
        </w:p>
        <w:p w14:paraId="6E5905F2" w14:textId="40433D54" w:rsidR="00780BDE" w:rsidRPr="00780BDE" w:rsidRDefault="00372110" w:rsidP="00F16CFF">
          <w:pPr>
            <w:pStyle w:val="af0"/>
            <w:spacing w:line="360" w:lineRule="auto"/>
            <w:rPr>
              <w:rFonts w:ascii="Times New Roman" w:hAnsi="Times New Roman" w:cs="Times New Roman"/>
              <w:b/>
              <w:bCs/>
              <w:color w:val="000000" w:themeColor="text1"/>
              <w:sz w:val="28"/>
              <w:szCs w:val="28"/>
              <w:lang w:val="en-US"/>
            </w:rPr>
          </w:pPr>
          <w:r w:rsidRPr="00372110">
            <w:rPr>
              <w:rFonts w:ascii="Times New Roman" w:hAnsi="Times New Roman" w:cs="Times New Roman"/>
              <w:b/>
              <w:bCs/>
              <w:color w:val="000000" w:themeColor="text1"/>
              <w:sz w:val="28"/>
              <w:szCs w:val="28"/>
              <w:lang w:val="ru-RU"/>
            </w:rPr>
            <w:t>СОДЕРЖАНИЕ</w:t>
          </w:r>
        </w:p>
        <w:p w14:paraId="111A3656" w14:textId="00E36FAA" w:rsidR="00F16CFF" w:rsidRPr="00F16CFF" w:rsidRDefault="00372110">
          <w:pPr>
            <w:pStyle w:val="11"/>
            <w:rPr>
              <w:rFonts w:asciiTheme="minorHAnsi" w:eastAsiaTheme="minorEastAsia" w:hAnsiTheme="minorHAnsi" w:cstheme="minorBidi"/>
              <w:b w:val="0"/>
              <w:bCs w:val="0"/>
              <w:color w:val="auto"/>
              <w:kern w:val="2"/>
              <w:sz w:val="24"/>
              <w:szCs w:val="24"/>
              <w:lang w:val="ru-UA" w:eastAsia="ru-UA"/>
              <w14:ligatures w14:val="standardContextual"/>
            </w:rPr>
          </w:pPr>
          <w:r w:rsidRPr="00F16CFF">
            <w:rPr>
              <w:sz w:val="24"/>
              <w:szCs w:val="24"/>
            </w:rPr>
            <w:fldChar w:fldCharType="begin"/>
          </w:r>
          <w:r w:rsidRPr="00F16CFF">
            <w:rPr>
              <w:sz w:val="24"/>
              <w:szCs w:val="24"/>
            </w:rPr>
            <w:instrText xml:space="preserve"> TOC \o "1-3" \h \z \u </w:instrText>
          </w:r>
          <w:r w:rsidRPr="00F16CFF">
            <w:rPr>
              <w:sz w:val="24"/>
              <w:szCs w:val="24"/>
            </w:rPr>
            <w:fldChar w:fldCharType="separate"/>
          </w:r>
          <w:hyperlink w:anchor="_Toc166271590" w:history="1">
            <w:r w:rsidR="00F16CFF" w:rsidRPr="00F16CFF">
              <w:rPr>
                <w:rStyle w:val="ad"/>
                <w:b w:val="0"/>
                <w:bCs w:val="0"/>
                <w:sz w:val="24"/>
                <w:szCs w:val="24"/>
                <w:shd w:val="clear" w:color="auto" w:fill="F8F9FA"/>
              </w:rPr>
              <w:t>ВВЕДЕНИЕ</w:t>
            </w:r>
            <w:r w:rsidR="00F16CFF" w:rsidRPr="00F16CFF">
              <w:rPr>
                <w:b w:val="0"/>
                <w:bCs w:val="0"/>
                <w:webHidden/>
                <w:sz w:val="24"/>
                <w:szCs w:val="24"/>
              </w:rPr>
              <w:tab/>
            </w:r>
            <w:r w:rsidR="00F16CFF" w:rsidRPr="00F16CFF">
              <w:rPr>
                <w:b w:val="0"/>
                <w:bCs w:val="0"/>
                <w:webHidden/>
                <w:sz w:val="24"/>
                <w:szCs w:val="24"/>
              </w:rPr>
              <w:fldChar w:fldCharType="begin"/>
            </w:r>
            <w:r w:rsidR="00F16CFF" w:rsidRPr="00F16CFF">
              <w:rPr>
                <w:b w:val="0"/>
                <w:bCs w:val="0"/>
                <w:webHidden/>
                <w:sz w:val="24"/>
                <w:szCs w:val="24"/>
              </w:rPr>
              <w:instrText xml:space="preserve"> PAGEREF _Toc166271590 \h </w:instrText>
            </w:r>
            <w:r w:rsidR="00F16CFF" w:rsidRPr="00F16CFF">
              <w:rPr>
                <w:b w:val="0"/>
                <w:bCs w:val="0"/>
                <w:webHidden/>
                <w:sz w:val="24"/>
                <w:szCs w:val="24"/>
              </w:rPr>
            </w:r>
            <w:r w:rsidR="00F16CFF" w:rsidRPr="00F16CFF">
              <w:rPr>
                <w:b w:val="0"/>
                <w:bCs w:val="0"/>
                <w:webHidden/>
                <w:sz w:val="24"/>
                <w:szCs w:val="24"/>
              </w:rPr>
              <w:fldChar w:fldCharType="separate"/>
            </w:r>
            <w:r w:rsidR="00022F96">
              <w:rPr>
                <w:b w:val="0"/>
                <w:bCs w:val="0"/>
                <w:webHidden/>
                <w:sz w:val="24"/>
                <w:szCs w:val="24"/>
              </w:rPr>
              <w:t>4</w:t>
            </w:r>
            <w:r w:rsidR="00F16CFF" w:rsidRPr="00F16CFF">
              <w:rPr>
                <w:b w:val="0"/>
                <w:bCs w:val="0"/>
                <w:webHidden/>
                <w:sz w:val="24"/>
                <w:szCs w:val="24"/>
              </w:rPr>
              <w:fldChar w:fldCharType="end"/>
            </w:r>
          </w:hyperlink>
        </w:p>
        <w:p w14:paraId="35A34A13" w14:textId="3EBE173E" w:rsidR="00F16CFF" w:rsidRPr="00F16CFF" w:rsidRDefault="00000000">
          <w:pPr>
            <w:pStyle w:val="11"/>
            <w:rPr>
              <w:rFonts w:asciiTheme="minorHAnsi" w:eastAsiaTheme="minorEastAsia" w:hAnsiTheme="minorHAnsi" w:cstheme="minorBidi"/>
              <w:b w:val="0"/>
              <w:bCs w:val="0"/>
              <w:color w:val="auto"/>
              <w:kern w:val="2"/>
              <w:sz w:val="24"/>
              <w:szCs w:val="24"/>
              <w:lang w:val="ru-UA" w:eastAsia="ru-UA"/>
              <w14:ligatures w14:val="standardContextual"/>
            </w:rPr>
          </w:pPr>
          <w:hyperlink w:anchor="_Toc166271591" w:history="1">
            <w:r w:rsidR="00F16CFF" w:rsidRPr="00F16CFF">
              <w:rPr>
                <w:rStyle w:val="ad"/>
                <w:b w:val="0"/>
                <w:bCs w:val="0"/>
                <w:sz w:val="24"/>
                <w:szCs w:val="24"/>
              </w:rPr>
              <w:t>1.</w:t>
            </w:r>
            <w:r w:rsidR="00F16CFF" w:rsidRPr="00F16CFF">
              <w:rPr>
                <w:rFonts w:asciiTheme="minorHAnsi" w:eastAsiaTheme="minorEastAsia" w:hAnsiTheme="minorHAnsi" w:cstheme="minorBidi"/>
                <w:b w:val="0"/>
                <w:bCs w:val="0"/>
                <w:color w:val="auto"/>
                <w:kern w:val="2"/>
                <w:sz w:val="24"/>
                <w:szCs w:val="24"/>
                <w:lang w:val="ru-UA" w:eastAsia="ru-UA"/>
                <w14:ligatures w14:val="standardContextual"/>
              </w:rPr>
              <w:tab/>
            </w:r>
            <w:r w:rsidR="00F16CFF" w:rsidRPr="00F16CFF">
              <w:rPr>
                <w:rStyle w:val="ad"/>
                <w:b w:val="0"/>
                <w:bCs w:val="0"/>
                <w:sz w:val="24"/>
                <w:szCs w:val="24"/>
              </w:rPr>
              <w:t>НАЗНАЧЕНИЕ СИСТЕМЫ</w:t>
            </w:r>
            <w:r w:rsidR="00F16CFF" w:rsidRPr="00F16CFF">
              <w:rPr>
                <w:b w:val="0"/>
                <w:bCs w:val="0"/>
                <w:webHidden/>
                <w:sz w:val="24"/>
                <w:szCs w:val="24"/>
              </w:rPr>
              <w:tab/>
            </w:r>
            <w:r w:rsidR="00F16CFF" w:rsidRPr="00F16CFF">
              <w:rPr>
                <w:b w:val="0"/>
                <w:bCs w:val="0"/>
                <w:webHidden/>
                <w:sz w:val="24"/>
                <w:szCs w:val="24"/>
              </w:rPr>
              <w:fldChar w:fldCharType="begin"/>
            </w:r>
            <w:r w:rsidR="00F16CFF" w:rsidRPr="00F16CFF">
              <w:rPr>
                <w:b w:val="0"/>
                <w:bCs w:val="0"/>
                <w:webHidden/>
                <w:sz w:val="24"/>
                <w:szCs w:val="24"/>
              </w:rPr>
              <w:instrText xml:space="preserve"> PAGEREF _Toc166271591 \h </w:instrText>
            </w:r>
            <w:r w:rsidR="00F16CFF" w:rsidRPr="00F16CFF">
              <w:rPr>
                <w:b w:val="0"/>
                <w:bCs w:val="0"/>
                <w:webHidden/>
                <w:sz w:val="24"/>
                <w:szCs w:val="24"/>
              </w:rPr>
            </w:r>
            <w:r w:rsidR="00F16CFF" w:rsidRPr="00F16CFF">
              <w:rPr>
                <w:b w:val="0"/>
                <w:bCs w:val="0"/>
                <w:webHidden/>
                <w:sz w:val="24"/>
                <w:szCs w:val="24"/>
              </w:rPr>
              <w:fldChar w:fldCharType="separate"/>
            </w:r>
            <w:r w:rsidR="00022F96">
              <w:rPr>
                <w:b w:val="0"/>
                <w:bCs w:val="0"/>
                <w:webHidden/>
                <w:sz w:val="24"/>
                <w:szCs w:val="24"/>
              </w:rPr>
              <w:t>4</w:t>
            </w:r>
            <w:r w:rsidR="00F16CFF" w:rsidRPr="00F16CFF">
              <w:rPr>
                <w:b w:val="0"/>
                <w:bCs w:val="0"/>
                <w:webHidden/>
                <w:sz w:val="24"/>
                <w:szCs w:val="24"/>
              </w:rPr>
              <w:fldChar w:fldCharType="end"/>
            </w:r>
          </w:hyperlink>
        </w:p>
        <w:p w14:paraId="545D83A8" w14:textId="76AEFE8E" w:rsidR="00F16CFF" w:rsidRPr="00F16CFF" w:rsidRDefault="00000000">
          <w:pPr>
            <w:pStyle w:val="21"/>
            <w:rPr>
              <w:rFonts w:asciiTheme="minorHAnsi" w:eastAsiaTheme="minorEastAsia" w:hAnsiTheme="minorHAnsi" w:cstheme="minorBidi"/>
              <w:b w:val="0"/>
              <w:bCs w:val="0"/>
              <w:color w:val="auto"/>
              <w:kern w:val="2"/>
              <w:sz w:val="24"/>
              <w:szCs w:val="24"/>
              <w:lang w:val="ru-UA" w:eastAsia="ru-UA"/>
              <w14:ligatures w14:val="standardContextual"/>
            </w:rPr>
          </w:pPr>
          <w:hyperlink w:anchor="_Toc166271592" w:history="1">
            <w:r w:rsidR="00F16CFF" w:rsidRPr="00F16CFF">
              <w:rPr>
                <w:rStyle w:val="ad"/>
                <w:b w:val="0"/>
                <w:bCs w:val="0"/>
                <w:sz w:val="24"/>
                <w:szCs w:val="24"/>
              </w:rPr>
              <w:t>ПРИНЦИП РАБОТЫ</w:t>
            </w:r>
            <w:r w:rsidR="00F16CFF" w:rsidRPr="00F16CFF">
              <w:rPr>
                <w:b w:val="0"/>
                <w:bCs w:val="0"/>
                <w:webHidden/>
                <w:sz w:val="24"/>
                <w:szCs w:val="24"/>
              </w:rPr>
              <w:tab/>
            </w:r>
            <w:r w:rsidR="00F16CFF" w:rsidRPr="00F16CFF">
              <w:rPr>
                <w:b w:val="0"/>
                <w:bCs w:val="0"/>
                <w:webHidden/>
                <w:sz w:val="24"/>
                <w:szCs w:val="24"/>
              </w:rPr>
              <w:fldChar w:fldCharType="begin"/>
            </w:r>
            <w:r w:rsidR="00F16CFF" w:rsidRPr="00F16CFF">
              <w:rPr>
                <w:b w:val="0"/>
                <w:bCs w:val="0"/>
                <w:webHidden/>
                <w:sz w:val="24"/>
                <w:szCs w:val="24"/>
              </w:rPr>
              <w:instrText xml:space="preserve"> PAGEREF _Toc166271592 \h </w:instrText>
            </w:r>
            <w:r w:rsidR="00F16CFF" w:rsidRPr="00F16CFF">
              <w:rPr>
                <w:b w:val="0"/>
                <w:bCs w:val="0"/>
                <w:webHidden/>
                <w:sz w:val="24"/>
                <w:szCs w:val="24"/>
              </w:rPr>
            </w:r>
            <w:r w:rsidR="00F16CFF" w:rsidRPr="00F16CFF">
              <w:rPr>
                <w:b w:val="0"/>
                <w:bCs w:val="0"/>
                <w:webHidden/>
                <w:sz w:val="24"/>
                <w:szCs w:val="24"/>
              </w:rPr>
              <w:fldChar w:fldCharType="separate"/>
            </w:r>
            <w:r w:rsidR="00022F96">
              <w:rPr>
                <w:b w:val="0"/>
                <w:bCs w:val="0"/>
                <w:webHidden/>
                <w:sz w:val="24"/>
                <w:szCs w:val="24"/>
              </w:rPr>
              <w:t>5</w:t>
            </w:r>
            <w:r w:rsidR="00F16CFF" w:rsidRPr="00F16CFF">
              <w:rPr>
                <w:b w:val="0"/>
                <w:bCs w:val="0"/>
                <w:webHidden/>
                <w:sz w:val="24"/>
                <w:szCs w:val="24"/>
              </w:rPr>
              <w:fldChar w:fldCharType="end"/>
            </w:r>
          </w:hyperlink>
        </w:p>
        <w:p w14:paraId="2290AC2F" w14:textId="78767165" w:rsidR="00F16CFF" w:rsidRPr="00F16CFF" w:rsidRDefault="00000000">
          <w:pPr>
            <w:pStyle w:val="21"/>
            <w:rPr>
              <w:rFonts w:asciiTheme="minorHAnsi" w:eastAsiaTheme="minorEastAsia" w:hAnsiTheme="minorHAnsi" w:cstheme="minorBidi"/>
              <w:b w:val="0"/>
              <w:bCs w:val="0"/>
              <w:color w:val="auto"/>
              <w:kern w:val="2"/>
              <w:sz w:val="24"/>
              <w:szCs w:val="24"/>
              <w:lang w:val="ru-UA" w:eastAsia="ru-UA"/>
              <w14:ligatures w14:val="standardContextual"/>
            </w:rPr>
          </w:pPr>
          <w:hyperlink w:anchor="_Toc166271593" w:history="1">
            <w:r w:rsidR="00F16CFF" w:rsidRPr="00F16CFF">
              <w:rPr>
                <w:rStyle w:val="ad"/>
                <w:b w:val="0"/>
                <w:bCs w:val="0"/>
                <w:sz w:val="24"/>
                <w:szCs w:val="24"/>
              </w:rPr>
              <w:t>ВАРИАНТЫ КОМПАНОВКИ</w:t>
            </w:r>
            <w:r w:rsidR="00F16CFF" w:rsidRPr="00F16CFF">
              <w:rPr>
                <w:b w:val="0"/>
                <w:bCs w:val="0"/>
                <w:webHidden/>
                <w:sz w:val="24"/>
                <w:szCs w:val="24"/>
              </w:rPr>
              <w:tab/>
            </w:r>
            <w:r w:rsidR="00F16CFF" w:rsidRPr="00F16CFF">
              <w:rPr>
                <w:b w:val="0"/>
                <w:bCs w:val="0"/>
                <w:webHidden/>
                <w:sz w:val="24"/>
                <w:szCs w:val="24"/>
              </w:rPr>
              <w:fldChar w:fldCharType="begin"/>
            </w:r>
            <w:r w:rsidR="00F16CFF" w:rsidRPr="00F16CFF">
              <w:rPr>
                <w:b w:val="0"/>
                <w:bCs w:val="0"/>
                <w:webHidden/>
                <w:sz w:val="24"/>
                <w:szCs w:val="24"/>
              </w:rPr>
              <w:instrText xml:space="preserve"> PAGEREF _Toc166271593 \h </w:instrText>
            </w:r>
            <w:r w:rsidR="00F16CFF" w:rsidRPr="00F16CFF">
              <w:rPr>
                <w:b w:val="0"/>
                <w:bCs w:val="0"/>
                <w:webHidden/>
                <w:sz w:val="24"/>
                <w:szCs w:val="24"/>
              </w:rPr>
            </w:r>
            <w:r w:rsidR="00F16CFF" w:rsidRPr="00F16CFF">
              <w:rPr>
                <w:b w:val="0"/>
                <w:bCs w:val="0"/>
                <w:webHidden/>
                <w:sz w:val="24"/>
                <w:szCs w:val="24"/>
              </w:rPr>
              <w:fldChar w:fldCharType="separate"/>
            </w:r>
            <w:r w:rsidR="00022F96">
              <w:rPr>
                <w:b w:val="0"/>
                <w:bCs w:val="0"/>
                <w:webHidden/>
                <w:sz w:val="24"/>
                <w:szCs w:val="24"/>
              </w:rPr>
              <w:t>6</w:t>
            </w:r>
            <w:r w:rsidR="00F16CFF" w:rsidRPr="00F16CFF">
              <w:rPr>
                <w:b w:val="0"/>
                <w:bCs w:val="0"/>
                <w:webHidden/>
                <w:sz w:val="24"/>
                <w:szCs w:val="24"/>
              </w:rPr>
              <w:fldChar w:fldCharType="end"/>
            </w:r>
          </w:hyperlink>
        </w:p>
        <w:p w14:paraId="232A4CFC" w14:textId="25A82C0E" w:rsidR="00F16CFF" w:rsidRPr="00F16CFF" w:rsidRDefault="00000000">
          <w:pPr>
            <w:pStyle w:val="21"/>
            <w:rPr>
              <w:rFonts w:asciiTheme="minorHAnsi" w:eastAsiaTheme="minorEastAsia" w:hAnsiTheme="minorHAnsi" w:cstheme="minorBidi"/>
              <w:b w:val="0"/>
              <w:bCs w:val="0"/>
              <w:color w:val="auto"/>
              <w:kern w:val="2"/>
              <w:sz w:val="24"/>
              <w:szCs w:val="24"/>
              <w:lang w:val="ru-UA" w:eastAsia="ru-UA"/>
              <w14:ligatures w14:val="standardContextual"/>
            </w:rPr>
          </w:pPr>
          <w:hyperlink w:anchor="_Toc166271594" w:history="1">
            <w:r w:rsidR="00F16CFF" w:rsidRPr="00F16CFF">
              <w:rPr>
                <w:rStyle w:val="ad"/>
                <w:b w:val="0"/>
                <w:bCs w:val="0"/>
                <w:sz w:val="24"/>
                <w:szCs w:val="24"/>
              </w:rPr>
              <w:t>ВАРИАНТЫ ПРИНЦИПИАЛЬНЫХ СХЕМ</w:t>
            </w:r>
            <w:r w:rsidR="00F16CFF" w:rsidRPr="00F16CFF">
              <w:rPr>
                <w:b w:val="0"/>
                <w:bCs w:val="0"/>
                <w:webHidden/>
                <w:sz w:val="24"/>
                <w:szCs w:val="24"/>
              </w:rPr>
              <w:tab/>
            </w:r>
            <w:r w:rsidR="00F16CFF" w:rsidRPr="00F16CFF">
              <w:rPr>
                <w:b w:val="0"/>
                <w:bCs w:val="0"/>
                <w:webHidden/>
                <w:sz w:val="24"/>
                <w:szCs w:val="24"/>
              </w:rPr>
              <w:fldChar w:fldCharType="begin"/>
            </w:r>
            <w:r w:rsidR="00F16CFF" w:rsidRPr="00F16CFF">
              <w:rPr>
                <w:b w:val="0"/>
                <w:bCs w:val="0"/>
                <w:webHidden/>
                <w:sz w:val="24"/>
                <w:szCs w:val="24"/>
              </w:rPr>
              <w:instrText xml:space="preserve"> PAGEREF _Toc166271594 \h </w:instrText>
            </w:r>
            <w:r w:rsidR="00F16CFF" w:rsidRPr="00F16CFF">
              <w:rPr>
                <w:b w:val="0"/>
                <w:bCs w:val="0"/>
                <w:webHidden/>
                <w:sz w:val="24"/>
                <w:szCs w:val="24"/>
              </w:rPr>
            </w:r>
            <w:r w:rsidR="00F16CFF" w:rsidRPr="00F16CFF">
              <w:rPr>
                <w:b w:val="0"/>
                <w:bCs w:val="0"/>
                <w:webHidden/>
                <w:sz w:val="24"/>
                <w:szCs w:val="24"/>
              </w:rPr>
              <w:fldChar w:fldCharType="separate"/>
            </w:r>
            <w:r w:rsidR="00022F96">
              <w:rPr>
                <w:b w:val="0"/>
                <w:bCs w:val="0"/>
                <w:webHidden/>
                <w:sz w:val="24"/>
                <w:szCs w:val="24"/>
              </w:rPr>
              <w:t>9</w:t>
            </w:r>
            <w:r w:rsidR="00F16CFF" w:rsidRPr="00F16CFF">
              <w:rPr>
                <w:b w:val="0"/>
                <w:bCs w:val="0"/>
                <w:webHidden/>
                <w:sz w:val="24"/>
                <w:szCs w:val="24"/>
              </w:rPr>
              <w:fldChar w:fldCharType="end"/>
            </w:r>
          </w:hyperlink>
        </w:p>
        <w:p w14:paraId="28D82515" w14:textId="174A93DB" w:rsidR="00F16CFF" w:rsidRPr="00F16CFF" w:rsidRDefault="00000000">
          <w:pPr>
            <w:pStyle w:val="11"/>
            <w:rPr>
              <w:rFonts w:asciiTheme="minorHAnsi" w:eastAsiaTheme="minorEastAsia" w:hAnsiTheme="minorHAnsi" w:cstheme="minorBidi"/>
              <w:b w:val="0"/>
              <w:bCs w:val="0"/>
              <w:color w:val="auto"/>
              <w:kern w:val="2"/>
              <w:sz w:val="24"/>
              <w:szCs w:val="24"/>
              <w:lang w:val="ru-UA" w:eastAsia="ru-UA"/>
              <w14:ligatures w14:val="standardContextual"/>
            </w:rPr>
          </w:pPr>
          <w:hyperlink w:anchor="_Toc166271595" w:history="1">
            <w:r w:rsidR="00F16CFF" w:rsidRPr="00F16CFF">
              <w:rPr>
                <w:rStyle w:val="ad"/>
                <w:b w:val="0"/>
                <w:bCs w:val="0"/>
                <w:sz w:val="24"/>
                <w:szCs w:val="24"/>
              </w:rPr>
              <w:t>2.</w:t>
            </w:r>
            <w:r w:rsidR="00F16CFF" w:rsidRPr="00F16CFF">
              <w:rPr>
                <w:rFonts w:asciiTheme="minorHAnsi" w:eastAsiaTheme="minorEastAsia" w:hAnsiTheme="minorHAnsi" w:cstheme="minorBidi"/>
                <w:b w:val="0"/>
                <w:bCs w:val="0"/>
                <w:color w:val="auto"/>
                <w:kern w:val="2"/>
                <w:sz w:val="24"/>
                <w:szCs w:val="24"/>
                <w:lang w:val="ru-UA" w:eastAsia="ru-UA"/>
                <w14:ligatures w14:val="standardContextual"/>
              </w:rPr>
              <w:tab/>
            </w:r>
            <w:r w:rsidR="00F16CFF" w:rsidRPr="00F16CFF">
              <w:rPr>
                <w:rStyle w:val="ad"/>
                <w:b w:val="0"/>
                <w:bCs w:val="0"/>
                <w:sz w:val="24"/>
                <w:szCs w:val="24"/>
              </w:rPr>
              <w:t>КОНСТРУКТИВНЫЕ ЭЛЕМЕНТЫ БАЛЛАСТНОЙ СИСТЕМЫ</w:t>
            </w:r>
            <w:r w:rsidR="00F16CFF" w:rsidRPr="00F16CFF">
              <w:rPr>
                <w:b w:val="0"/>
                <w:bCs w:val="0"/>
                <w:webHidden/>
                <w:sz w:val="24"/>
                <w:szCs w:val="24"/>
              </w:rPr>
              <w:tab/>
            </w:r>
            <w:r w:rsidR="00F16CFF" w:rsidRPr="00F16CFF">
              <w:rPr>
                <w:b w:val="0"/>
                <w:bCs w:val="0"/>
                <w:webHidden/>
                <w:sz w:val="24"/>
                <w:szCs w:val="24"/>
              </w:rPr>
              <w:fldChar w:fldCharType="begin"/>
            </w:r>
            <w:r w:rsidR="00F16CFF" w:rsidRPr="00F16CFF">
              <w:rPr>
                <w:b w:val="0"/>
                <w:bCs w:val="0"/>
                <w:webHidden/>
                <w:sz w:val="24"/>
                <w:szCs w:val="24"/>
              </w:rPr>
              <w:instrText xml:space="preserve"> PAGEREF _Toc166271595 \h </w:instrText>
            </w:r>
            <w:r w:rsidR="00F16CFF" w:rsidRPr="00F16CFF">
              <w:rPr>
                <w:b w:val="0"/>
                <w:bCs w:val="0"/>
                <w:webHidden/>
                <w:sz w:val="24"/>
                <w:szCs w:val="24"/>
              </w:rPr>
            </w:r>
            <w:r w:rsidR="00F16CFF" w:rsidRPr="00F16CFF">
              <w:rPr>
                <w:b w:val="0"/>
                <w:bCs w:val="0"/>
                <w:webHidden/>
                <w:sz w:val="24"/>
                <w:szCs w:val="24"/>
              </w:rPr>
              <w:fldChar w:fldCharType="separate"/>
            </w:r>
            <w:r w:rsidR="00022F96">
              <w:rPr>
                <w:b w:val="0"/>
                <w:bCs w:val="0"/>
                <w:webHidden/>
                <w:sz w:val="24"/>
                <w:szCs w:val="24"/>
              </w:rPr>
              <w:t>12</w:t>
            </w:r>
            <w:r w:rsidR="00F16CFF" w:rsidRPr="00F16CFF">
              <w:rPr>
                <w:b w:val="0"/>
                <w:bCs w:val="0"/>
                <w:webHidden/>
                <w:sz w:val="24"/>
                <w:szCs w:val="24"/>
              </w:rPr>
              <w:fldChar w:fldCharType="end"/>
            </w:r>
          </w:hyperlink>
        </w:p>
        <w:p w14:paraId="07135FB0" w14:textId="32B8BCEB" w:rsidR="00F16CFF" w:rsidRPr="00F16CFF" w:rsidRDefault="00000000">
          <w:pPr>
            <w:pStyle w:val="11"/>
            <w:rPr>
              <w:rFonts w:asciiTheme="minorHAnsi" w:eastAsiaTheme="minorEastAsia" w:hAnsiTheme="minorHAnsi" w:cstheme="minorBidi"/>
              <w:b w:val="0"/>
              <w:bCs w:val="0"/>
              <w:color w:val="auto"/>
              <w:kern w:val="2"/>
              <w:sz w:val="24"/>
              <w:szCs w:val="24"/>
              <w:lang w:val="ru-UA" w:eastAsia="ru-UA"/>
              <w14:ligatures w14:val="standardContextual"/>
            </w:rPr>
          </w:pPr>
          <w:hyperlink w:anchor="_Toc166271596" w:history="1">
            <w:r w:rsidR="00F16CFF" w:rsidRPr="00F16CFF">
              <w:rPr>
                <w:rStyle w:val="ad"/>
                <w:b w:val="0"/>
                <w:bCs w:val="0"/>
                <w:sz w:val="24"/>
                <w:szCs w:val="24"/>
              </w:rPr>
              <w:t>3.</w:t>
            </w:r>
            <w:r w:rsidR="00F16CFF" w:rsidRPr="00F16CFF">
              <w:rPr>
                <w:rFonts w:asciiTheme="minorHAnsi" w:eastAsiaTheme="minorEastAsia" w:hAnsiTheme="minorHAnsi" w:cstheme="minorBidi"/>
                <w:b w:val="0"/>
                <w:bCs w:val="0"/>
                <w:color w:val="auto"/>
                <w:kern w:val="2"/>
                <w:sz w:val="24"/>
                <w:szCs w:val="24"/>
                <w:lang w:val="ru-UA" w:eastAsia="ru-UA"/>
                <w14:ligatures w14:val="standardContextual"/>
              </w:rPr>
              <w:tab/>
            </w:r>
            <w:r w:rsidR="00F16CFF" w:rsidRPr="00F16CFF">
              <w:rPr>
                <w:rStyle w:val="ad"/>
                <w:b w:val="0"/>
                <w:bCs w:val="0"/>
                <w:sz w:val="24"/>
                <w:szCs w:val="24"/>
              </w:rPr>
              <w:t>ТРЕБОВАНИЯ РЕГИСТРА СУДОВОЙ СИСТЕМЫ</w:t>
            </w:r>
            <w:r w:rsidR="00F16CFF" w:rsidRPr="00F16CFF">
              <w:rPr>
                <w:b w:val="0"/>
                <w:bCs w:val="0"/>
                <w:webHidden/>
                <w:sz w:val="24"/>
                <w:szCs w:val="24"/>
              </w:rPr>
              <w:tab/>
            </w:r>
            <w:r w:rsidR="00F16CFF" w:rsidRPr="00F16CFF">
              <w:rPr>
                <w:b w:val="0"/>
                <w:bCs w:val="0"/>
                <w:webHidden/>
                <w:sz w:val="24"/>
                <w:szCs w:val="24"/>
              </w:rPr>
              <w:fldChar w:fldCharType="begin"/>
            </w:r>
            <w:r w:rsidR="00F16CFF" w:rsidRPr="00F16CFF">
              <w:rPr>
                <w:b w:val="0"/>
                <w:bCs w:val="0"/>
                <w:webHidden/>
                <w:sz w:val="24"/>
                <w:szCs w:val="24"/>
              </w:rPr>
              <w:instrText xml:space="preserve"> PAGEREF _Toc166271596 \h </w:instrText>
            </w:r>
            <w:r w:rsidR="00F16CFF" w:rsidRPr="00F16CFF">
              <w:rPr>
                <w:b w:val="0"/>
                <w:bCs w:val="0"/>
                <w:webHidden/>
                <w:sz w:val="24"/>
                <w:szCs w:val="24"/>
              </w:rPr>
            </w:r>
            <w:r w:rsidR="00F16CFF" w:rsidRPr="00F16CFF">
              <w:rPr>
                <w:b w:val="0"/>
                <w:bCs w:val="0"/>
                <w:webHidden/>
                <w:sz w:val="24"/>
                <w:szCs w:val="24"/>
              </w:rPr>
              <w:fldChar w:fldCharType="separate"/>
            </w:r>
            <w:r w:rsidR="00022F96">
              <w:rPr>
                <w:b w:val="0"/>
                <w:bCs w:val="0"/>
                <w:webHidden/>
                <w:sz w:val="24"/>
                <w:szCs w:val="24"/>
              </w:rPr>
              <w:t>23</w:t>
            </w:r>
            <w:r w:rsidR="00F16CFF" w:rsidRPr="00F16CFF">
              <w:rPr>
                <w:b w:val="0"/>
                <w:bCs w:val="0"/>
                <w:webHidden/>
                <w:sz w:val="24"/>
                <w:szCs w:val="24"/>
              </w:rPr>
              <w:fldChar w:fldCharType="end"/>
            </w:r>
          </w:hyperlink>
        </w:p>
        <w:p w14:paraId="0D4A9A3D" w14:textId="7E795F2A" w:rsidR="00F16CFF" w:rsidRPr="00F16CFF" w:rsidRDefault="00000000">
          <w:pPr>
            <w:pStyle w:val="11"/>
            <w:rPr>
              <w:rFonts w:asciiTheme="minorHAnsi" w:eastAsiaTheme="minorEastAsia" w:hAnsiTheme="minorHAnsi" w:cstheme="minorBidi"/>
              <w:b w:val="0"/>
              <w:bCs w:val="0"/>
              <w:color w:val="auto"/>
              <w:kern w:val="2"/>
              <w:sz w:val="24"/>
              <w:szCs w:val="24"/>
              <w:lang w:val="ru-UA" w:eastAsia="ru-UA"/>
              <w14:ligatures w14:val="standardContextual"/>
            </w:rPr>
          </w:pPr>
          <w:hyperlink w:anchor="_Toc166271597" w:history="1">
            <w:r w:rsidR="00F16CFF" w:rsidRPr="00F16CFF">
              <w:rPr>
                <w:rStyle w:val="ad"/>
                <w:rFonts w:eastAsia="Times New Roman"/>
                <w:b w:val="0"/>
                <w:bCs w:val="0"/>
                <w:kern w:val="36"/>
                <w:sz w:val="24"/>
                <w:szCs w:val="24"/>
                <w:lang w:eastAsia="ru-UA"/>
              </w:rPr>
              <w:t>4.</w:t>
            </w:r>
            <w:r w:rsidR="00F16CFF" w:rsidRPr="00F16CFF">
              <w:rPr>
                <w:rFonts w:asciiTheme="minorHAnsi" w:eastAsiaTheme="minorEastAsia" w:hAnsiTheme="minorHAnsi" w:cstheme="minorBidi"/>
                <w:b w:val="0"/>
                <w:bCs w:val="0"/>
                <w:color w:val="auto"/>
                <w:kern w:val="2"/>
                <w:sz w:val="24"/>
                <w:szCs w:val="24"/>
                <w:lang w:val="ru-UA" w:eastAsia="ru-UA"/>
                <w14:ligatures w14:val="standardContextual"/>
              </w:rPr>
              <w:tab/>
            </w:r>
            <w:r w:rsidR="00F16CFF" w:rsidRPr="00F16CFF">
              <w:rPr>
                <w:rStyle w:val="ad"/>
                <w:rFonts w:eastAsia="Times New Roman"/>
                <w:b w:val="0"/>
                <w:bCs w:val="0"/>
                <w:kern w:val="36"/>
                <w:sz w:val="24"/>
                <w:szCs w:val="24"/>
                <w:lang w:eastAsia="ru-UA"/>
              </w:rPr>
              <w:t>ТРЕБОВАНИЯ, ПРЕДЪЯВЛЯЕМЫЕ МАРПОЛ 73/78</w:t>
            </w:r>
            <w:r w:rsidR="00F16CFF" w:rsidRPr="00F16CFF">
              <w:rPr>
                <w:b w:val="0"/>
                <w:bCs w:val="0"/>
                <w:webHidden/>
                <w:sz w:val="24"/>
                <w:szCs w:val="24"/>
              </w:rPr>
              <w:tab/>
            </w:r>
            <w:r w:rsidR="00F16CFF" w:rsidRPr="00F16CFF">
              <w:rPr>
                <w:b w:val="0"/>
                <w:bCs w:val="0"/>
                <w:webHidden/>
                <w:sz w:val="24"/>
                <w:szCs w:val="24"/>
              </w:rPr>
              <w:fldChar w:fldCharType="begin"/>
            </w:r>
            <w:r w:rsidR="00F16CFF" w:rsidRPr="00F16CFF">
              <w:rPr>
                <w:b w:val="0"/>
                <w:bCs w:val="0"/>
                <w:webHidden/>
                <w:sz w:val="24"/>
                <w:szCs w:val="24"/>
              </w:rPr>
              <w:instrText xml:space="preserve"> PAGEREF _Toc166271597 \h </w:instrText>
            </w:r>
            <w:r w:rsidR="00F16CFF" w:rsidRPr="00F16CFF">
              <w:rPr>
                <w:b w:val="0"/>
                <w:bCs w:val="0"/>
                <w:webHidden/>
                <w:sz w:val="24"/>
                <w:szCs w:val="24"/>
              </w:rPr>
            </w:r>
            <w:r w:rsidR="00F16CFF" w:rsidRPr="00F16CFF">
              <w:rPr>
                <w:b w:val="0"/>
                <w:bCs w:val="0"/>
                <w:webHidden/>
                <w:sz w:val="24"/>
                <w:szCs w:val="24"/>
              </w:rPr>
              <w:fldChar w:fldCharType="separate"/>
            </w:r>
            <w:r w:rsidR="00022F96">
              <w:rPr>
                <w:b w:val="0"/>
                <w:bCs w:val="0"/>
                <w:webHidden/>
                <w:sz w:val="24"/>
                <w:szCs w:val="24"/>
              </w:rPr>
              <w:t>27</w:t>
            </w:r>
            <w:r w:rsidR="00F16CFF" w:rsidRPr="00F16CFF">
              <w:rPr>
                <w:b w:val="0"/>
                <w:bCs w:val="0"/>
                <w:webHidden/>
                <w:sz w:val="24"/>
                <w:szCs w:val="24"/>
              </w:rPr>
              <w:fldChar w:fldCharType="end"/>
            </w:r>
          </w:hyperlink>
        </w:p>
        <w:p w14:paraId="020BCB97" w14:textId="04FFEDF2" w:rsidR="00F16CFF" w:rsidRPr="00F16CFF" w:rsidRDefault="00000000">
          <w:pPr>
            <w:pStyle w:val="11"/>
            <w:rPr>
              <w:rFonts w:asciiTheme="minorHAnsi" w:eastAsiaTheme="minorEastAsia" w:hAnsiTheme="minorHAnsi" w:cstheme="minorBidi"/>
              <w:b w:val="0"/>
              <w:bCs w:val="0"/>
              <w:color w:val="auto"/>
              <w:kern w:val="2"/>
              <w:sz w:val="24"/>
              <w:szCs w:val="24"/>
              <w:lang w:val="ru-UA" w:eastAsia="ru-UA"/>
              <w14:ligatures w14:val="standardContextual"/>
            </w:rPr>
          </w:pPr>
          <w:hyperlink w:anchor="_Toc166271598" w:history="1">
            <w:r w:rsidR="00F16CFF" w:rsidRPr="00F16CFF">
              <w:rPr>
                <w:rStyle w:val="ad"/>
                <w:b w:val="0"/>
                <w:bCs w:val="0"/>
                <w:sz w:val="24"/>
                <w:szCs w:val="24"/>
              </w:rPr>
              <w:t>5.</w:t>
            </w:r>
            <w:r w:rsidR="00F16CFF" w:rsidRPr="00F16CFF">
              <w:rPr>
                <w:rFonts w:asciiTheme="minorHAnsi" w:eastAsiaTheme="minorEastAsia" w:hAnsiTheme="minorHAnsi" w:cstheme="minorBidi"/>
                <w:b w:val="0"/>
                <w:bCs w:val="0"/>
                <w:color w:val="auto"/>
                <w:kern w:val="2"/>
                <w:sz w:val="24"/>
                <w:szCs w:val="24"/>
                <w:lang w:val="ru-UA" w:eastAsia="ru-UA"/>
                <w14:ligatures w14:val="standardContextual"/>
              </w:rPr>
              <w:tab/>
            </w:r>
            <w:r w:rsidR="00F16CFF" w:rsidRPr="00F16CFF">
              <w:rPr>
                <w:rStyle w:val="ad"/>
                <w:b w:val="0"/>
                <w:bCs w:val="0"/>
                <w:sz w:val="24"/>
                <w:szCs w:val="24"/>
              </w:rPr>
              <w:t>ПРИНЦИПИАЛЬНАЯ СХЕМА</w:t>
            </w:r>
            <w:r w:rsidR="00F16CFF" w:rsidRPr="00F16CFF">
              <w:rPr>
                <w:b w:val="0"/>
                <w:bCs w:val="0"/>
                <w:webHidden/>
                <w:sz w:val="24"/>
                <w:szCs w:val="24"/>
              </w:rPr>
              <w:tab/>
            </w:r>
            <w:r w:rsidR="00F16CFF" w:rsidRPr="00F16CFF">
              <w:rPr>
                <w:b w:val="0"/>
                <w:bCs w:val="0"/>
                <w:webHidden/>
                <w:sz w:val="24"/>
                <w:szCs w:val="24"/>
              </w:rPr>
              <w:fldChar w:fldCharType="begin"/>
            </w:r>
            <w:r w:rsidR="00F16CFF" w:rsidRPr="00F16CFF">
              <w:rPr>
                <w:b w:val="0"/>
                <w:bCs w:val="0"/>
                <w:webHidden/>
                <w:sz w:val="24"/>
                <w:szCs w:val="24"/>
              </w:rPr>
              <w:instrText xml:space="preserve"> PAGEREF _Toc166271598 \h </w:instrText>
            </w:r>
            <w:r w:rsidR="00F16CFF" w:rsidRPr="00F16CFF">
              <w:rPr>
                <w:b w:val="0"/>
                <w:bCs w:val="0"/>
                <w:webHidden/>
                <w:sz w:val="24"/>
                <w:szCs w:val="24"/>
              </w:rPr>
            </w:r>
            <w:r w:rsidR="00F16CFF" w:rsidRPr="00F16CFF">
              <w:rPr>
                <w:b w:val="0"/>
                <w:bCs w:val="0"/>
                <w:webHidden/>
                <w:sz w:val="24"/>
                <w:szCs w:val="24"/>
              </w:rPr>
              <w:fldChar w:fldCharType="separate"/>
            </w:r>
            <w:r w:rsidR="00022F96">
              <w:rPr>
                <w:b w:val="0"/>
                <w:bCs w:val="0"/>
                <w:webHidden/>
                <w:sz w:val="24"/>
                <w:szCs w:val="24"/>
              </w:rPr>
              <w:t>32</w:t>
            </w:r>
            <w:r w:rsidR="00F16CFF" w:rsidRPr="00F16CFF">
              <w:rPr>
                <w:b w:val="0"/>
                <w:bCs w:val="0"/>
                <w:webHidden/>
                <w:sz w:val="24"/>
                <w:szCs w:val="24"/>
              </w:rPr>
              <w:fldChar w:fldCharType="end"/>
            </w:r>
          </w:hyperlink>
        </w:p>
        <w:p w14:paraId="198E0087" w14:textId="69ECDD89" w:rsidR="00F16CFF" w:rsidRPr="00F16CFF" w:rsidRDefault="00000000">
          <w:pPr>
            <w:pStyle w:val="11"/>
            <w:rPr>
              <w:rFonts w:asciiTheme="minorHAnsi" w:eastAsiaTheme="minorEastAsia" w:hAnsiTheme="minorHAnsi" w:cstheme="minorBidi"/>
              <w:b w:val="0"/>
              <w:bCs w:val="0"/>
              <w:color w:val="auto"/>
              <w:kern w:val="2"/>
              <w:sz w:val="24"/>
              <w:szCs w:val="24"/>
              <w:lang w:val="ru-UA" w:eastAsia="ru-UA"/>
              <w14:ligatures w14:val="standardContextual"/>
            </w:rPr>
          </w:pPr>
          <w:hyperlink w:anchor="_Toc166271599" w:history="1">
            <w:r w:rsidR="00F16CFF" w:rsidRPr="00F16CFF">
              <w:rPr>
                <w:rStyle w:val="ad"/>
                <w:b w:val="0"/>
                <w:bCs w:val="0"/>
                <w:sz w:val="24"/>
                <w:szCs w:val="24"/>
              </w:rPr>
              <w:t>6.</w:t>
            </w:r>
            <w:r w:rsidR="00F16CFF" w:rsidRPr="00F16CFF">
              <w:rPr>
                <w:rFonts w:asciiTheme="minorHAnsi" w:eastAsiaTheme="minorEastAsia" w:hAnsiTheme="minorHAnsi" w:cstheme="minorBidi"/>
                <w:b w:val="0"/>
                <w:bCs w:val="0"/>
                <w:color w:val="auto"/>
                <w:kern w:val="2"/>
                <w:sz w:val="24"/>
                <w:szCs w:val="24"/>
                <w:lang w:val="ru-UA" w:eastAsia="ru-UA"/>
                <w14:ligatures w14:val="standardContextual"/>
              </w:rPr>
              <w:tab/>
            </w:r>
            <w:r w:rsidR="00F16CFF" w:rsidRPr="00F16CFF">
              <w:rPr>
                <w:rStyle w:val="ad"/>
                <w:b w:val="0"/>
                <w:bCs w:val="0"/>
                <w:sz w:val="24"/>
                <w:szCs w:val="24"/>
              </w:rPr>
              <w:t>РАСЧЕТ</w:t>
            </w:r>
            <w:r w:rsidR="00F16CFF" w:rsidRPr="00F16CFF">
              <w:rPr>
                <w:b w:val="0"/>
                <w:bCs w:val="0"/>
                <w:webHidden/>
                <w:sz w:val="24"/>
                <w:szCs w:val="24"/>
              </w:rPr>
              <w:tab/>
            </w:r>
            <w:r w:rsidR="00F16CFF" w:rsidRPr="00F16CFF">
              <w:rPr>
                <w:b w:val="0"/>
                <w:bCs w:val="0"/>
                <w:webHidden/>
                <w:sz w:val="24"/>
                <w:szCs w:val="24"/>
              </w:rPr>
              <w:fldChar w:fldCharType="begin"/>
            </w:r>
            <w:r w:rsidR="00F16CFF" w:rsidRPr="00F16CFF">
              <w:rPr>
                <w:b w:val="0"/>
                <w:bCs w:val="0"/>
                <w:webHidden/>
                <w:sz w:val="24"/>
                <w:szCs w:val="24"/>
              </w:rPr>
              <w:instrText xml:space="preserve"> PAGEREF _Toc166271599 \h </w:instrText>
            </w:r>
            <w:r w:rsidR="00F16CFF" w:rsidRPr="00F16CFF">
              <w:rPr>
                <w:b w:val="0"/>
                <w:bCs w:val="0"/>
                <w:webHidden/>
                <w:sz w:val="24"/>
                <w:szCs w:val="24"/>
              </w:rPr>
            </w:r>
            <w:r w:rsidR="00F16CFF" w:rsidRPr="00F16CFF">
              <w:rPr>
                <w:b w:val="0"/>
                <w:bCs w:val="0"/>
                <w:webHidden/>
                <w:sz w:val="24"/>
                <w:szCs w:val="24"/>
              </w:rPr>
              <w:fldChar w:fldCharType="separate"/>
            </w:r>
            <w:r w:rsidR="00022F96">
              <w:rPr>
                <w:b w:val="0"/>
                <w:bCs w:val="0"/>
                <w:webHidden/>
                <w:sz w:val="24"/>
                <w:szCs w:val="24"/>
              </w:rPr>
              <w:t>33</w:t>
            </w:r>
            <w:r w:rsidR="00F16CFF" w:rsidRPr="00F16CFF">
              <w:rPr>
                <w:b w:val="0"/>
                <w:bCs w:val="0"/>
                <w:webHidden/>
                <w:sz w:val="24"/>
                <w:szCs w:val="24"/>
              </w:rPr>
              <w:fldChar w:fldCharType="end"/>
            </w:r>
          </w:hyperlink>
        </w:p>
        <w:p w14:paraId="77B6F603" w14:textId="77171D45" w:rsidR="00F16CFF" w:rsidRPr="00F16CFF" w:rsidRDefault="00000000">
          <w:pPr>
            <w:pStyle w:val="11"/>
            <w:rPr>
              <w:rFonts w:asciiTheme="minorHAnsi" w:eastAsiaTheme="minorEastAsia" w:hAnsiTheme="minorHAnsi" w:cstheme="minorBidi"/>
              <w:b w:val="0"/>
              <w:bCs w:val="0"/>
              <w:color w:val="auto"/>
              <w:kern w:val="2"/>
              <w:sz w:val="24"/>
              <w:szCs w:val="24"/>
              <w:lang w:val="ru-UA" w:eastAsia="ru-UA"/>
              <w14:ligatures w14:val="standardContextual"/>
            </w:rPr>
          </w:pPr>
          <w:hyperlink w:anchor="_Toc166271600" w:history="1">
            <w:r w:rsidR="00F16CFF" w:rsidRPr="00F16CFF">
              <w:rPr>
                <w:rStyle w:val="ad"/>
                <w:b w:val="0"/>
                <w:bCs w:val="0"/>
                <w:sz w:val="24"/>
                <w:szCs w:val="24"/>
              </w:rPr>
              <w:t>7.</w:t>
            </w:r>
            <w:r w:rsidR="00F16CFF" w:rsidRPr="00F16CFF">
              <w:rPr>
                <w:rFonts w:asciiTheme="minorHAnsi" w:eastAsiaTheme="minorEastAsia" w:hAnsiTheme="minorHAnsi" w:cstheme="minorBidi"/>
                <w:b w:val="0"/>
                <w:bCs w:val="0"/>
                <w:color w:val="auto"/>
                <w:kern w:val="2"/>
                <w:sz w:val="24"/>
                <w:szCs w:val="24"/>
                <w:lang w:val="ru-UA" w:eastAsia="ru-UA"/>
                <w14:ligatures w14:val="standardContextual"/>
              </w:rPr>
              <w:tab/>
            </w:r>
            <w:r w:rsidR="00F16CFF" w:rsidRPr="00F16CFF">
              <w:rPr>
                <w:rStyle w:val="ad"/>
                <w:b w:val="0"/>
                <w:bCs w:val="0"/>
                <w:sz w:val="24"/>
                <w:szCs w:val="24"/>
              </w:rPr>
              <w:t>ТЕХНОЛОГИЧЕСКАЯ ЧАСТЬ</w:t>
            </w:r>
            <w:r w:rsidR="00F16CFF" w:rsidRPr="00F16CFF">
              <w:rPr>
                <w:b w:val="0"/>
                <w:bCs w:val="0"/>
                <w:webHidden/>
                <w:sz w:val="24"/>
                <w:szCs w:val="24"/>
              </w:rPr>
              <w:tab/>
            </w:r>
            <w:r w:rsidR="00F16CFF" w:rsidRPr="00F16CFF">
              <w:rPr>
                <w:b w:val="0"/>
                <w:bCs w:val="0"/>
                <w:webHidden/>
                <w:sz w:val="24"/>
                <w:szCs w:val="24"/>
              </w:rPr>
              <w:fldChar w:fldCharType="begin"/>
            </w:r>
            <w:r w:rsidR="00F16CFF" w:rsidRPr="00F16CFF">
              <w:rPr>
                <w:b w:val="0"/>
                <w:bCs w:val="0"/>
                <w:webHidden/>
                <w:sz w:val="24"/>
                <w:szCs w:val="24"/>
              </w:rPr>
              <w:instrText xml:space="preserve"> PAGEREF _Toc166271600 \h </w:instrText>
            </w:r>
            <w:r w:rsidR="00F16CFF" w:rsidRPr="00F16CFF">
              <w:rPr>
                <w:b w:val="0"/>
                <w:bCs w:val="0"/>
                <w:webHidden/>
                <w:sz w:val="24"/>
                <w:szCs w:val="24"/>
              </w:rPr>
            </w:r>
            <w:r w:rsidR="00F16CFF" w:rsidRPr="00F16CFF">
              <w:rPr>
                <w:b w:val="0"/>
                <w:bCs w:val="0"/>
                <w:webHidden/>
                <w:sz w:val="24"/>
                <w:szCs w:val="24"/>
              </w:rPr>
              <w:fldChar w:fldCharType="separate"/>
            </w:r>
            <w:r w:rsidR="00022F96">
              <w:rPr>
                <w:b w:val="0"/>
                <w:bCs w:val="0"/>
                <w:webHidden/>
                <w:sz w:val="24"/>
                <w:szCs w:val="24"/>
              </w:rPr>
              <w:t>36</w:t>
            </w:r>
            <w:r w:rsidR="00F16CFF" w:rsidRPr="00F16CFF">
              <w:rPr>
                <w:b w:val="0"/>
                <w:bCs w:val="0"/>
                <w:webHidden/>
                <w:sz w:val="24"/>
                <w:szCs w:val="24"/>
              </w:rPr>
              <w:fldChar w:fldCharType="end"/>
            </w:r>
          </w:hyperlink>
        </w:p>
        <w:p w14:paraId="4108C00F" w14:textId="00171BFF" w:rsidR="00F16CFF" w:rsidRPr="00F16CFF" w:rsidRDefault="00000000">
          <w:pPr>
            <w:pStyle w:val="21"/>
            <w:rPr>
              <w:rFonts w:asciiTheme="minorHAnsi" w:eastAsiaTheme="minorEastAsia" w:hAnsiTheme="minorHAnsi" w:cstheme="minorBidi"/>
              <w:b w:val="0"/>
              <w:bCs w:val="0"/>
              <w:color w:val="auto"/>
              <w:kern w:val="2"/>
              <w:sz w:val="24"/>
              <w:szCs w:val="24"/>
              <w:lang w:val="ru-UA" w:eastAsia="ru-UA"/>
              <w14:ligatures w14:val="standardContextual"/>
            </w:rPr>
          </w:pPr>
          <w:hyperlink w:anchor="_Toc166271601" w:history="1">
            <w:r w:rsidR="00F16CFF" w:rsidRPr="00F16CFF">
              <w:rPr>
                <w:rStyle w:val="ad"/>
                <w:b w:val="0"/>
                <w:bCs w:val="0"/>
                <w:sz w:val="24"/>
                <w:szCs w:val="24"/>
              </w:rPr>
              <w:t>СБОРКА</w:t>
            </w:r>
            <w:r w:rsidR="00F16CFF" w:rsidRPr="00F16CFF">
              <w:rPr>
                <w:b w:val="0"/>
                <w:bCs w:val="0"/>
                <w:webHidden/>
                <w:sz w:val="24"/>
                <w:szCs w:val="24"/>
              </w:rPr>
              <w:tab/>
            </w:r>
            <w:r w:rsidR="00F16CFF" w:rsidRPr="00F16CFF">
              <w:rPr>
                <w:b w:val="0"/>
                <w:bCs w:val="0"/>
                <w:webHidden/>
                <w:sz w:val="24"/>
                <w:szCs w:val="24"/>
              </w:rPr>
              <w:fldChar w:fldCharType="begin"/>
            </w:r>
            <w:r w:rsidR="00F16CFF" w:rsidRPr="00F16CFF">
              <w:rPr>
                <w:b w:val="0"/>
                <w:bCs w:val="0"/>
                <w:webHidden/>
                <w:sz w:val="24"/>
                <w:szCs w:val="24"/>
              </w:rPr>
              <w:instrText xml:space="preserve"> PAGEREF _Toc166271601 \h </w:instrText>
            </w:r>
            <w:r w:rsidR="00F16CFF" w:rsidRPr="00F16CFF">
              <w:rPr>
                <w:b w:val="0"/>
                <w:bCs w:val="0"/>
                <w:webHidden/>
                <w:sz w:val="24"/>
                <w:szCs w:val="24"/>
              </w:rPr>
            </w:r>
            <w:r w:rsidR="00F16CFF" w:rsidRPr="00F16CFF">
              <w:rPr>
                <w:b w:val="0"/>
                <w:bCs w:val="0"/>
                <w:webHidden/>
                <w:sz w:val="24"/>
                <w:szCs w:val="24"/>
              </w:rPr>
              <w:fldChar w:fldCharType="separate"/>
            </w:r>
            <w:r w:rsidR="00022F96">
              <w:rPr>
                <w:b w:val="0"/>
                <w:bCs w:val="0"/>
                <w:webHidden/>
                <w:sz w:val="24"/>
                <w:szCs w:val="24"/>
              </w:rPr>
              <w:t>36</w:t>
            </w:r>
            <w:r w:rsidR="00F16CFF" w:rsidRPr="00F16CFF">
              <w:rPr>
                <w:b w:val="0"/>
                <w:bCs w:val="0"/>
                <w:webHidden/>
                <w:sz w:val="24"/>
                <w:szCs w:val="24"/>
              </w:rPr>
              <w:fldChar w:fldCharType="end"/>
            </w:r>
          </w:hyperlink>
        </w:p>
        <w:p w14:paraId="07BCD9BE" w14:textId="5E5D3440" w:rsidR="00F16CFF" w:rsidRPr="00F16CFF" w:rsidRDefault="00000000">
          <w:pPr>
            <w:pStyle w:val="21"/>
            <w:rPr>
              <w:rFonts w:asciiTheme="minorHAnsi" w:eastAsiaTheme="minorEastAsia" w:hAnsiTheme="minorHAnsi" w:cstheme="minorBidi"/>
              <w:b w:val="0"/>
              <w:bCs w:val="0"/>
              <w:color w:val="auto"/>
              <w:kern w:val="2"/>
              <w:sz w:val="24"/>
              <w:szCs w:val="24"/>
              <w:lang w:val="ru-UA" w:eastAsia="ru-UA"/>
              <w14:ligatures w14:val="standardContextual"/>
            </w:rPr>
          </w:pPr>
          <w:hyperlink w:anchor="_Toc166271602" w:history="1">
            <w:r w:rsidR="00F16CFF" w:rsidRPr="00F16CFF">
              <w:rPr>
                <w:rStyle w:val="ad"/>
                <w:b w:val="0"/>
                <w:bCs w:val="0"/>
                <w:sz w:val="24"/>
                <w:szCs w:val="24"/>
              </w:rPr>
              <w:t>УТЕПЛЕНИЕ</w:t>
            </w:r>
            <w:r w:rsidR="00F16CFF" w:rsidRPr="00F16CFF">
              <w:rPr>
                <w:b w:val="0"/>
                <w:bCs w:val="0"/>
                <w:webHidden/>
                <w:sz w:val="24"/>
                <w:szCs w:val="24"/>
              </w:rPr>
              <w:tab/>
            </w:r>
            <w:r w:rsidR="00F16CFF" w:rsidRPr="00F16CFF">
              <w:rPr>
                <w:b w:val="0"/>
                <w:bCs w:val="0"/>
                <w:webHidden/>
                <w:sz w:val="24"/>
                <w:szCs w:val="24"/>
              </w:rPr>
              <w:fldChar w:fldCharType="begin"/>
            </w:r>
            <w:r w:rsidR="00F16CFF" w:rsidRPr="00F16CFF">
              <w:rPr>
                <w:b w:val="0"/>
                <w:bCs w:val="0"/>
                <w:webHidden/>
                <w:sz w:val="24"/>
                <w:szCs w:val="24"/>
              </w:rPr>
              <w:instrText xml:space="preserve"> PAGEREF _Toc166271602 \h </w:instrText>
            </w:r>
            <w:r w:rsidR="00F16CFF" w:rsidRPr="00F16CFF">
              <w:rPr>
                <w:b w:val="0"/>
                <w:bCs w:val="0"/>
                <w:webHidden/>
                <w:sz w:val="24"/>
                <w:szCs w:val="24"/>
              </w:rPr>
            </w:r>
            <w:r w:rsidR="00F16CFF" w:rsidRPr="00F16CFF">
              <w:rPr>
                <w:b w:val="0"/>
                <w:bCs w:val="0"/>
                <w:webHidden/>
                <w:sz w:val="24"/>
                <w:szCs w:val="24"/>
              </w:rPr>
              <w:fldChar w:fldCharType="separate"/>
            </w:r>
            <w:r w:rsidR="00022F96">
              <w:rPr>
                <w:b w:val="0"/>
                <w:bCs w:val="0"/>
                <w:webHidden/>
                <w:sz w:val="24"/>
                <w:szCs w:val="24"/>
              </w:rPr>
              <w:t>37</w:t>
            </w:r>
            <w:r w:rsidR="00F16CFF" w:rsidRPr="00F16CFF">
              <w:rPr>
                <w:b w:val="0"/>
                <w:bCs w:val="0"/>
                <w:webHidden/>
                <w:sz w:val="24"/>
                <w:szCs w:val="24"/>
              </w:rPr>
              <w:fldChar w:fldCharType="end"/>
            </w:r>
          </w:hyperlink>
        </w:p>
        <w:p w14:paraId="72F9FCC7" w14:textId="462A74C7" w:rsidR="00F16CFF" w:rsidRPr="00F16CFF" w:rsidRDefault="00000000">
          <w:pPr>
            <w:pStyle w:val="21"/>
            <w:rPr>
              <w:rFonts w:asciiTheme="minorHAnsi" w:eastAsiaTheme="minorEastAsia" w:hAnsiTheme="minorHAnsi" w:cstheme="minorBidi"/>
              <w:b w:val="0"/>
              <w:bCs w:val="0"/>
              <w:color w:val="auto"/>
              <w:kern w:val="2"/>
              <w:sz w:val="24"/>
              <w:szCs w:val="24"/>
              <w:lang w:val="ru-UA" w:eastAsia="ru-UA"/>
              <w14:ligatures w14:val="standardContextual"/>
            </w:rPr>
          </w:pPr>
          <w:hyperlink w:anchor="_Toc166271603" w:history="1">
            <w:r w:rsidR="00F16CFF" w:rsidRPr="00F16CFF">
              <w:rPr>
                <w:rStyle w:val="ad"/>
                <w:b w:val="0"/>
                <w:bCs w:val="0"/>
                <w:sz w:val="24"/>
                <w:szCs w:val="24"/>
              </w:rPr>
              <w:t>КРЕПЛЕНИЕ И МОНТАЖ</w:t>
            </w:r>
            <w:r w:rsidR="00F16CFF" w:rsidRPr="00F16CFF">
              <w:rPr>
                <w:b w:val="0"/>
                <w:bCs w:val="0"/>
                <w:webHidden/>
                <w:sz w:val="24"/>
                <w:szCs w:val="24"/>
              </w:rPr>
              <w:tab/>
            </w:r>
            <w:r w:rsidR="00F16CFF" w:rsidRPr="00F16CFF">
              <w:rPr>
                <w:b w:val="0"/>
                <w:bCs w:val="0"/>
                <w:webHidden/>
                <w:sz w:val="24"/>
                <w:szCs w:val="24"/>
              </w:rPr>
              <w:fldChar w:fldCharType="begin"/>
            </w:r>
            <w:r w:rsidR="00F16CFF" w:rsidRPr="00F16CFF">
              <w:rPr>
                <w:b w:val="0"/>
                <w:bCs w:val="0"/>
                <w:webHidden/>
                <w:sz w:val="24"/>
                <w:szCs w:val="24"/>
              </w:rPr>
              <w:instrText xml:space="preserve"> PAGEREF _Toc166271603 \h </w:instrText>
            </w:r>
            <w:r w:rsidR="00F16CFF" w:rsidRPr="00F16CFF">
              <w:rPr>
                <w:b w:val="0"/>
                <w:bCs w:val="0"/>
                <w:webHidden/>
                <w:sz w:val="24"/>
                <w:szCs w:val="24"/>
              </w:rPr>
            </w:r>
            <w:r w:rsidR="00F16CFF" w:rsidRPr="00F16CFF">
              <w:rPr>
                <w:b w:val="0"/>
                <w:bCs w:val="0"/>
                <w:webHidden/>
                <w:sz w:val="24"/>
                <w:szCs w:val="24"/>
              </w:rPr>
              <w:fldChar w:fldCharType="separate"/>
            </w:r>
            <w:r w:rsidR="00022F96">
              <w:rPr>
                <w:b w:val="0"/>
                <w:bCs w:val="0"/>
                <w:webHidden/>
                <w:sz w:val="24"/>
                <w:szCs w:val="24"/>
              </w:rPr>
              <w:t>38</w:t>
            </w:r>
            <w:r w:rsidR="00F16CFF" w:rsidRPr="00F16CFF">
              <w:rPr>
                <w:b w:val="0"/>
                <w:bCs w:val="0"/>
                <w:webHidden/>
                <w:sz w:val="24"/>
                <w:szCs w:val="24"/>
              </w:rPr>
              <w:fldChar w:fldCharType="end"/>
            </w:r>
          </w:hyperlink>
        </w:p>
        <w:p w14:paraId="7B634551" w14:textId="588A61E3" w:rsidR="00F16CFF" w:rsidRPr="00F16CFF" w:rsidRDefault="00000000">
          <w:pPr>
            <w:pStyle w:val="11"/>
            <w:rPr>
              <w:rFonts w:asciiTheme="minorHAnsi" w:eastAsiaTheme="minorEastAsia" w:hAnsiTheme="minorHAnsi" w:cstheme="minorBidi"/>
              <w:b w:val="0"/>
              <w:bCs w:val="0"/>
              <w:color w:val="auto"/>
              <w:kern w:val="2"/>
              <w:sz w:val="24"/>
              <w:szCs w:val="24"/>
              <w:lang w:val="ru-UA" w:eastAsia="ru-UA"/>
              <w14:ligatures w14:val="standardContextual"/>
            </w:rPr>
          </w:pPr>
          <w:hyperlink w:anchor="_Toc166271604" w:history="1">
            <w:r w:rsidR="00F16CFF" w:rsidRPr="00F16CFF">
              <w:rPr>
                <w:rStyle w:val="ad"/>
                <w:b w:val="0"/>
                <w:bCs w:val="0"/>
                <w:sz w:val="24"/>
                <w:szCs w:val="24"/>
              </w:rPr>
              <w:t>8.</w:t>
            </w:r>
            <w:r w:rsidR="00F16CFF" w:rsidRPr="00F16CFF">
              <w:rPr>
                <w:rFonts w:asciiTheme="minorHAnsi" w:eastAsiaTheme="minorEastAsia" w:hAnsiTheme="minorHAnsi" w:cstheme="minorBidi"/>
                <w:b w:val="0"/>
                <w:bCs w:val="0"/>
                <w:color w:val="auto"/>
                <w:kern w:val="2"/>
                <w:sz w:val="24"/>
                <w:szCs w:val="24"/>
                <w:lang w:val="ru-UA" w:eastAsia="ru-UA"/>
                <w14:ligatures w14:val="standardContextual"/>
              </w:rPr>
              <w:tab/>
            </w:r>
            <w:r w:rsidR="00F16CFF" w:rsidRPr="00F16CFF">
              <w:rPr>
                <w:rStyle w:val="ad"/>
                <w:b w:val="0"/>
                <w:bCs w:val="0"/>
                <w:sz w:val="24"/>
                <w:szCs w:val="24"/>
              </w:rPr>
              <w:t>ПЕРСПЕКТИВЫ РАЗВИТИЯ СУДОВОЙ СИСТЕМЫ</w:t>
            </w:r>
            <w:r w:rsidR="00F16CFF" w:rsidRPr="00F16CFF">
              <w:rPr>
                <w:b w:val="0"/>
                <w:bCs w:val="0"/>
                <w:webHidden/>
                <w:sz w:val="24"/>
                <w:szCs w:val="24"/>
              </w:rPr>
              <w:tab/>
            </w:r>
            <w:r w:rsidR="00F16CFF" w:rsidRPr="00F16CFF">
              <w:rPr>
                <w:b w:val="0"/>
                <w:bCs w:val="0"/>
                <w:webHidden/>
                <w:sz w:val="24"/>
                <w:szCs w:val="24"/>
              </w:rPr>
              <w:fldChar w:fldCharType="begin"/>
            </w:r>
            <w:r w:rsidR="00F16CFF" w:rsidRPr="00F16CFF">
              <w:rPr>
                <w:b w:val="0"/>
                <w:bCs w:val="0"/>
                <w:webHidden/>
                <w:sz w:val="24"/>
                <w:szCs w:val="24"/>
              </w:rPr>
              <w:instrText xml:space="preserve"> PAGEREF _Toc166271604 \h </w:instrText>
            </w:r>
            <w:r w:rsidR="00F16CFF" w:rsidRPr="00F16CFF">
              <w:rPr>
                <w:b w:val="0"/>
                <w:bCs w:val="0"/>
                <w:webHidden/>
                <w:sz w:val="24"/>
                <w:szCs w:val="24"/>
              </w:rPr>
            </w:r>
            <w:r w:rsidR="00F16CFF" w:rsidRPr="00F16CFF">
              <w:rPr>
                <w:b w:val="0"/>
                <w:bCs w:val="0"/>
                <w:webHidden/>
                <w:sz w:val="24"/>
                <w:szCs w:val="24"/>
              </w:rPr>
              <w:fldChar w:fldCharType="separate"/>
            </w:r>
            <w:r w:rsidR="00022F96">
              <w:rPr>
                <w:b w:val="0"/>
                <w:bCs w:val="0"/>
                <w:webHidden/>
                <w:sz w:val="24"/>
                <w:szCs w:val="24"/>
              </w:rPr>
              <w:t>38</w:t>
            </w:r>
            <w:r w:rsidR="00F16CFF" w:rsidRPr="00F16CFF">
              <w:rPr>
                <w:b w:val="0"/>
                <w:bCs w:val="0"/>
                <w:webHidden/>
                <w:sz w:val="24"/>
                <w:szCs w:val="24"/>
              </w:rPr>
              <w:fldChar w:fldCharType="end"/>
            </w:r>
          </w:hyperlink>
        </w:p>
        <w:p w14:paraId="2A672B57" w14:textId="41559144" w:rsidR="00F16CFF" w:rsidRPr="00F16CFF" w:rsidRDefault="00000000">
          <w:pPr>
            <w:pStyle w:val="11"/>
            <w:rPr>
              <w:rFonts w:asciiTheme="minorHAnsi" w:eastAsiaTheme="minorEastAsia" w:hAnsiTheme="minorHAnsi" w:cstheme="minorBidi"/>
              <w:b w:val="0"/>
              <w:bCs w:val="0"/>
              <w:color w:val="auto"/>
              <w:kern w:val="2"/>
              <w:sz w:val="24"/>
              <w:szCs w:val="24"/>
              <w:lang w:val="ru-UA" w:eastAsia="ru-UA"/>
              <w14:ligatures w14:val="standardContextual"/>
            </w:rPr>
          </w:pPr>
          <w:hyperlink w:anchor="_Toc166271605" w:history="1">
            <w:r w:rsidR="00F16CFF" w:rsidRPr="00F16CFF">
              <w:rPr>
                <w:rStyle w:val="ad"/>
                <w:b w:val="0"/>
                <w:bCs w:val="0"/>
                <w:sz w:val="24"/>
                <w:szCs w:val="24"/>
              </w:rPr>
              <w:t>ВЫВОД</w:t>
            </w:r>
            <w:r w:rsidR="00F16CFF" w:rsidRPr="00F16CFF">
              <w:rPr>
                <w:b w:val="0"/>
                <w:bCs w:val="0"/>
                <w:webHidden/>
                <w:sz w:val="24"/>
                <w:szCs w:val="24"/>
              </w:rPr>
              <w:tab/>
            </w:r>
            <w:r w:rsidR="00F16CFF" w:rsidRPr="00F16CFF">
              <w:rPr>
                <w:b w:val="0"/>
                <w:bCs w:val="0"/>
                <w:webHidden/>
                <w:sz w:val="24"/>
                <w:szCs w:val="24"/>
              </w:rPr>
              <w:fldChar w:fldCharType="begin"/>
            </w:r>
            <w:r w:rsidR="00F16CFF" w:rsidRPr="00F16CFF">
              <w:rPr>
                <w:b w:val="0"/>
                <w:bCs w:val="0"/>
                <w:webHidden/>
                <w:sz w:val="24"/>
                <w:szCs w:val="24"/>
              </w:rPr>
              <w:instrText xml:space="preserve"> PAGEREF _Toc166271605 \h </w:instrText>
            </w:r>
            <w:r w:rsidR="00F16CFF" w:rsidRPr="00F16CFF">
              <w:rPr>
                <w:b w:val="0"/>
                <w:bCs w:val="0"/>
                <w:webHidden/>
                <w:sz w:val="24"/>
                <w:szCs w:val="24"/>
              </w:rPr>
            </w:r>
            <w:r w:rsidR="00F16CFF" w:rsidRPr="00F16CFF">
              <w:rPr>
                <w:b w:val="0"/>
                <w:bCs w:val="0"/>
                <w:webHidden/>
                <w:sz w:val="24"/>
                <w:szCs w:val="24"/>
              </w:rPr>
              <w:fldChar w:fldCharType="separate"/>
            </w:r>
            <w:r w:rsidR="00022F96">
              <w:rPr>
                <w:b w:val="0"/>
                <w:bCs w:val="0"/>
                <w:webHidden/>
                <w:sz w:val="24"/>
                <w:szCs w:val="24"/>
              </w:rPr>
              <w:t>40</w:t>
            </w:r>
            <w:r w:rsidR="00F16CFF" w:rsidRPr="00F16CFF">
              <w:rPr>
                <w:b w:val="0"/>
                <w:bCs w:val="0"/>
                <w:webHidden/>
                <w:sz w:val="24"/>
                <w:szCs w:val="24"/>
              </w:rPr>
              <w:fldChar w:fldCharType="end"/>
            </w:r>
          </w:hyperlink>
        </w:p>
        <w:p w14:paraId="52F66645" w14:textId="158FAAF5" w:rsidR="00F16CFF" w:rsidRPr="00F16CFF" w:rsidRDefault="00000000">
          <w:pPr>
            <w:pStyle w:val="11"/>
            <w:rPr>
              <w:rFonts w:asciiTheme="minorHAnsi" w:eastAsiaTheme="minorEastAsia" w:hAnsiTheme="minorHAnsi" w:cstheme="minorBidi"/>
              <w:b w:val="0"/>
              <w:bCs w:val="0"/>
              <w:color w:val="auto"/>
              <w:kern w:val="2"/>
              <w:sz w:val="24"/>
              <w:szCs w:val="24"/>
              <w:lang w:val="ru-UA" w:eastAsia="ru-UA"/>
              <w14:ligatures w14:val="standardContextual"/>
            </w:rPr>
          </w:pPr>
          <w:hyperlink w:anchor="_Toc166271606" w:history="1">
            <w:r w:rsidR="00F16CFF" w:rsidRPr="00F16CFF">
              <w:rPr>
                <w:rStyle w:val="ad"/>
                <w:b w:val="0"/>
                <w:bCs w:val="0"/>
                <w:sz w:val="24"/>
                <w:szCs w:val="24"/>
              </w:rPr>
              <w:t>СПИСОК ИСТОЧНИКОВ</w:t>
            </w:r>
            <w:r w:rsidR="00F16CFF" w:rsidRPr="00F16CFF">
              <w:rPr>
                <w:b w:val="0"/>
                <w:bCs w:val="0"/>
                <w:webHidden/>
                <w:sz w:val="24"/>
                <w:szCs w:val="24"/>
              </w:rPr>
              <w:tab/>
            </w:r>
            <w:r w:rsidR="00F16CFF" w:rsidRPr="00F16CFF">
              <w:rPr>
                <w:b w:val="0"/>
                <w:bCs w:val="0"/>
                <w:webHidden/>
                <w:sz w:val="24"/>
                <w:szCs w:val="24"/>
              </w:rPr>
              <w:fldChar w:fldCharType="begin"/>
            </w:r>
            <w:r w:rsidR="00F16CFF" w:rsidRPr="00F16CFF">
              <w:rPr>
                <w:b w:val="0"/>
                <w:bCs w:val="0"/>
                <w:webHidden/>
                <w:sz w:val="24"/>
                <w:szCs w:val="24"/>
              </w:rPr>
              <w:instrText xml:space="preserve"> PAGEREF _Toc166271606 \h </w:instrText>
            </w:r>
            <w:r w:rsidR="00F16CFF" w:rsidRPr="00F16CFF">
              <w:rPr>
                <w:b w:val="0"/>
                <w:bCs w:val="0"/>
                <w:webHidden/>
                <w:sz w:val="24"/>
                <w:szCs w:val="24"/>
              </w:rPr>
            </w:r>
            <w:r w:rsidR="00F16CFF" w:rsidRPr="00F16CFF">
              <w:rPr>
                <w:b w:val="0"/>
                <w:bCs w:val="0"/>
                <w:webHidden/>
                <w:sz w:val="24"/>
                <w:szCs w:val="24"/>
              </w:rPr>
              <w:fldChar w:fldCharType="separate"/>
            </w:r>
            <w:r w:rsidR="00022F96">
              <w:rPr>
                <w:b w:val="0"/>
                <w:bCs w:val="0"/>
                <w:webHidden/>
                <w:sz w:val="24"/>
                <w:szCs w:val="24"/>
              </w:rPr>
              <w:t>42</w:t>
            </w:r>
            <w:r w:rsidR="00F16CFF" w:rsidRPr="00F16CFF">
              <w:rPr>
                <w:b w:val="0"/>
                <w:bCs w:val="0"/>
                <w:webHidden/>
                <w:sz w:val="24"/>
                <w:szCs w:val="24"/>
              </w:rPr>
              <w:fldChar w:fldCharType="end"/>
            </w:r>
          </w:hyperlink>
        </w:p>
        <w:p w14:paraId="51BE51B6" w14:textId="6C10E51E" w:rsidR="00F16CFF" w:rsidRPr="00F16CFF" w:rsidRDefault="00000000">
          <w:pPr>
            <w:pStyle w:val="11"/>
            <w:rPr>
              <w:rFonts w:asciiTheme="minorHAnsi" w:eastAsiaTheme="minorEastAsia" w:hAnsiTheme="minorHAnsi" w:cstheme="minorBidi"/>
              <w:b w:val="0"/>
              <w:bCs w:val="0"/>
              <w:color w:val="auto"/>
              <w:kern w:val="2"/>
              <w:sz w:val="24"/>
              <w:szCs w:val="24"/>
              <w:lang w:val="ru-UA" w:eastAsia="ru-UA"/>
              <w14:ligatures w14:val="standardContextual"/>
            </w:rPr>
          </w:pPr>
          <w:hyperlink w:anchor="_Toc166271607" w:history="1">
            <w:r w:rsidR="00F16CFF" w:rsidRPr="00F16CFF">
              <w:rPr>
                <w:rStyle w:val="ad"/>
                <w:b w:val="0"/>
                <w:bCs w:val="0"/>
                <w:sz w:val="24"/>
                <w:szCs w:val="24"/>
              </w:rPr>
              <w:t>СПИСОК ЛИТЕРАТУРЫ</w:t>
            </w:r>
            <w:r w:rsidR="00F16CFF" w:rsidRPr="00F16CFF">
              <w:rPr>
                <w:b w:val="0"/>
                <w:bCs w:val="0"/>
                <w:webHidden/>
                <w:sz w:val="24"/>
                <w:szCs w:val="24"/>
              </w:rPr>
              <w:tab/>
            </w:r>
            <w:r w:rsidR="00F16CFF" w:rsidRPr="00F16CFF">
              <w:rPr>
                <w:b w:val="0"/>
                <w:bCs w:val="0"/>
                <w:webHidden/>
                <w:sz w:val="24"/>
                <w:szCs w:val="24"/>
              </w:rPr>
              <w:fldChar w:fldCharType="begin"/>
            </w:r>
            <w:r w:rsidR="00F16CFF" w:rsidRPr="00F16CFF">
              <w:rPr>
                <w:b w:val="0"/>
                <w:bCs w:val="0"/>
                <w:webHidden/>
                <w:sz w:val="24"/>
                <w:szCs w:val="24"/>
              </w:rPr>
              <w:instrText xml:space="preserve"> PAGEREF _Toc166271607 \h </w:instrText>
            </w:r>
            <w:r w:rsidR="00F16CFF" w:rsidRPr="00F16CFF">
              <w:rPr>
                <w:b w:val="0"/>
                <w:bCs w:val="0"/>
                <w:webHidden/>
                <w:sz w:val="24"/>
                <w:szCs w:val="24"/>
              </w:rPr>
            </w:r>
            <w:r w:rsidR="00F16CFF" w:rsidRPr="00F16CFF">
              <w:rPr>
                <w:b w:val="0"/>
                <w:bCs w:val="0"/>
                <w:webHidden/>
                <w:sz w:val="24"/>
                <w:szCs w:val="24"/>
              </w:rPr>
              <w:fldChar w:fldCharType="separate"/>
            </w:r>
            <w:r w:rsidR="00022F96">
              <w:rPr>
                <w:b w:val="0"/>
                <w:bCs w:val="0"/>
                <w:webHidden/>
                <w:sz w:val="24"/>
                <w:szCs w:val="24"/>
              </w:rPr>
              <w:t>45</w:t>
            </w:r>
            <w:r w:rsidR="00F16CFF" w:rsidRPr="00F16CFF">
              <w:rPr>
                <w:b w:val="0"/>
                <w:bCs w:val="0"/>
                <w:webHidden/>
                <w:sz w:val="24"/>
                <w:szCs w:val="24"/>
              </w:rPr>
              <w:fldChar w:fldCharType="end"/>
            </w:r>
          </w:hyperlink>
        </w:p>
        <w:p w14:paraId="1D338592" w14:textId="0D519B7F" w:rsidR="00F16CFF" w:rsidRDefault="00372110" w:rsidP="00F16CFF">
          <w:pPr>
            <w:spacing w:line="360" w:lineRule="auto"/>
            <w:rPr>
              <w:b/>
              <w:bCs/>
              <w:sz w:val="24"/>
              <w:szCs w:val="24"/>
            </w:rPr>
          </w:pPr>
          <w:r w:rsidRPr="00F16CFF">
            <w:rPr>
              <w:b/>
              <w:bCs/>
              <w:sz w:val="24"/>
              <w:szCs w:val="24"/>
            </w:rPr>
            <w:fldChar w:fldCharType="end"/>
          </w:r>
        </w:p>
      </w:sdtContent>
    </w:sdt>
    <w:p w14:paraId="55AC03CF" w14:textId="77777777" w:rsidR="00F16CFF" w:rsidRDefault="00F16CFF">
      <w:pPr>
        <w:spacing w:before="0" w:after="160" w:line="259" w:lineRule="auto"/>
        <w:rPr>
          <w:rFonts w:ascii="Times New Roman" w:eastAsia="Times New Roman" w:hAnsi="Times New Roman" w:cs="Times New Roman"/>
          <w:b/>
          <w:bCs/>
          <w:color w:val="000000" w:themeColor="text1"/>
          <w:kern w:val="36"/>
          <w:sz w:val="28"/>
          <w:szCs w:val="28"/>
          <w:shd w:val="clear" w:color="auto" w:fill="F8F9FA"/>
          <w:lang w:val="ru-UA" w:eastAsia="ru-UA"/>
        </w:rPr>
      </w:pPr>
      <w:r>
        <w:rPr>
          <w:color w:val="000000" w:themeColor="text1"/>
          <w:sz w:val="28"/>
          <w:szCs w:val="28"/>
          <w:shd w:val="clear" w:color="auto" w:fill="F8F9FA"/>
        </w:rPr>
        <w:br w:type="page"/>
      </w:r>
    </w:p>
    <w:p w14:paraId="79EF1882" w14:textId="600C5F2C" w:rsidR="00ED2457" w:rsidRPr="00F16CFF" w:rsidRDefault="00ED2457" w:rsidP="00395DB0">
      <w:pPr>
        <w:pStyle w:val="1"/>
        <w:ind w:firstLine="709"/>
        <w:rPr>
          <w:rFonts w:asciiTheme="minorHAnsi" w:hAnsiTheme="minorHAnsi" w:cstheme="minorBidi"/>
          <w:color w:val="595959" w:themeColor="text1" w:themeTint="A6"/>
          <w:sz w:val="24"/>
          <w:szCs w:val="24"/>
        </w:rPr>
      </w:pPr>
      <w:bookmarkStart w:id="4" w:name="_Toc166271590"/>
      <w:r w:rsidRPr="001E7C00">
        <w:rPr>
          <w:color w:val="000000" w:themeColor="text1"/>
          <w:sz w:val="28"/>
          <w:szCs w:val="28"/>
          <w:shd w:val="clear" w:color="auto" w:fill="F8F9FA"/>
        </w:rPr>
        <w:lastRenderedPageBreak/>
        <w:t>ВВЕДЕНИЕ</w:t>
      </w:r>
      <w:bookmarkEnd w:id="4"/>
    </w:p>
    <w:p w14:paraId="709280CF" w14:textId="6B60C53A" w:rsidR="00ED2457" w:rsidRPr="001E7C00" w:rsidRDefault="00ED2457" w:rsidP="00395DB0">
      <w:pPr>
        <w:spacing w:line="360" w:lineRule="auto"/>
        <w:ind w:firstLine="709"/>
        <w:jc w:val="both"/>
        <w:rPr>
          <w:rFonts w:ascii="Times New Roman" w:hAnsi="Times New Roman" w:cs="Times New Roman"/>
          <w:color w:val="000000" w:themeColor="text1"/>
          <w:sz w:val="24"/>
          <w:szCs w:val="24"/>
          <w:shd w:val="clear" w:color="auto" w:fill="F8F9FA"/>
        </w:rPr>
      </w:pPr>
      <w:r w:rsidRPr="001E7C00">
        <w:rPr>
          <w:rFonts w:ascii="Times New Roman" w:hAnsi="Times New Roman" w:cs="Times New Roman"/>
          <w:color w:val="000000" w:themeColor="text1"/>
          <w:sz w:val="24"/>
          <w:szCs w:val="24"/>
          <w:shd w:val="clear" w:color="auto" w:fill="F8F9FA"/>
        </w:rPr>
        <w:t>Балластная система представляет собой ключевой элемент в различных технических конструкциях, включая суда, подводные аппараты, и даже космические аппараты. Эта система играет важную роль в обеспечении стабильности, безопасности и эффективности транспортных средств, а также в поддержании рабочих условий для различных видов инженерных сооружений. В курсовой работе рассматривается принцип действия балластных систем, их разнообразие, а также практическое применение в современной инженерной практике.</w:t>
      </w:r>
    </w:p>
    <w:p w14:paraId="0A95DDD3" w14:textId="76065110" w:rsidR="00ED2457" w:rsidRPr="001E7C00" w:rsidRDefault="00ED2457" w:rsidP="00395DB0">
      <w:pPr>
        <w:spacing w:line="360" w:lineRule="auto"/>
        <w:ind w:firstLine="709"/>
        <w:jc w:val="both"/>
        <w:rPr>
          <w:rFonts w:ascii="Times New Roman" w:hAnsi="Times New Roman" w:cs="Times New Roman"/>
          <w:color w:val="000000" w:themeColor="text1"/>
          <w:sz w:val="24"/>
          <w:szCs w:val="24"/>
          <w:shd w:val="clear" w:color="auto" w:fill="F8F9FA"/>
        </w:rPr>
      </w:pPr>
      <w:r w:rsidRPr="001E7C00">
        <w:rPr>
          <w:rFonts w:ascii="Times New Roman" w:hAnsi="Times New Roman" w:cs="Times New Roman"/>
          <w:color w:val="000000" w:themeColor="text1"/>
          <w:sz w:val="24"/>
          <w:szCs w:val="24"/>
          <w:shd w:val="clear" w:color="auto" w:fill="F8F9FA"/>
        </w:rPr>
        <w:t>Балластная система представляет собой комплексное техническое решение, предназначенное для управления гидродинамическими и инерционными силами, воздействующими на транспортное средство в различных условиях эксплуатации. Основная функция балластной системы заключается в регулировании динамического баланса объекта, что позволяет обеспечить его стабильность и маневренность во время движения, а также эффективность выполнения поставленных задач.</w:t>
      </w:r>
    </w:p>
    <w:p w14:paraId="3ED36CA6" w14:textId="1BEDB536" w:rsidR="00EA448C" w:rsidRPr="001E7C00" w:rsidRDefault="00EA448C" w:rsidP="00395DB0">
      <w:pPr>
        <w:spacing w:line="360" w:lineRule="auto"/>
        <w:ind w:firstLine="709"/>
        <w:jc w:val="both"/>
        <w:rPr>
          <w:rFonts w:ascii="Times New Roman" w:hAnsi="Times New Roman" w:cs="Times New Roman"/>
          <w:b/>
          <w:bCs/>
          <w:color w:val="000000" w:themeColor="text1"/>
          <w:sz w:val="24"/>
          <w:szCs w:val="24"/>
          <w:shd w:val="clear" w:color="auto" w:fill="F8F9FA"/>
        </w:rPr>
      </w:pPr>
      <w:r w:rsidRPr="001E7C00">
        <w:rPr>
          <w:rFonts w:ascii="Times New Roman" w:hAnsi="Times New Roman" w:cs="Times New Roman"/>
          <w:b/>
          <w:bCs/>
          <w:color w:val="000000" w:themeColor="text1"/>
          <w:sz w:val="24"/>
          <w:szCs w:val="24"/>
          <w:shd w:val="clear" w:color="auto" w:fill="F8F9FA"/>
        </w:rPr>
        <w:t>Цель:</w:t>
      </w:r>
    </w:p>
    <w:p w14:paraId="395829FE" w14:textId="10E4744E" w:rsidR="00ED2457" w:rsidRPr="00025FF1" w:rsidRDefault="000277DD" w:rsidP="00395DB0">
      <w:pPr>
        <w:spacing w:line="360" w:lineRule="auto"/>
        <w:ind w:firstLine="709"/>
        <w:jc w:val="both"/>
        <w:rPr>
          <w:rFonts w:ascii="Times New Roman" w:hAnsi="Times New Roman" w:cs="Times New Roman"/>
          <w:color w:val="000000" w:themeColor="text1"/>
          <w:sz w:val="24"/>
          <w:szCs w:val="24"/>
          <w:shd w:val="clear" w:color="auto" w:fill="F8F9FA"/>
        </w:rPr>
      </w:pPr>
      <w:r>
        <w:rPr>
          <w:rFonts w:ascii="Times New Roman" w:hAnsi="Times New Roman" w:cs="Times New Roman"/>
          <w:color w:val="000000" w:themeColor="text1"/>
          <w:sz w:val="24"/>
          <w:szCs w:val="24"/>
          <w:shd w:val="clear" w:color="auto" w:fill="F8F9FA"/>
        </w:rPr>
        <w:t xml:space="preserve">Изучить работу балластной системы, а </w:t>
      </w:r>
      <w:r w:rsidR="00AB4947">
        <w:rPr>
          <w:rFonts w:ascii="Times New Roman" w:hAnsi="Times New Roman" w:cs="Times New Roman"/>
          <w:color w:val="000000" w:themeColor="text1"/>
          <w:sz w:val="24"/>
          <w:szCs w:val="24"/>
          <w:shd w:val="clear" w:color="auto" w:fill="F8F9FA"/>
        </w:rPr>
        <w:t>также</w:t>
      </w:r>
      <w:r>
        <w:rPr>
          <w:rFonts w:ascii="Times New Roman" w:hAnsi="Times New Roman" w:cs="Times New Roman"/>
          <w:color w:val="000000" w:themeColor="text1"/>
          <w:sz w:val="24"/>
          <w:szCs w:val="24"/>
          <w:shd w:val="clear" w:color="auto" w:fill="F8F9FA"/>
        </w:rPr>
        <w:t xml:space="preserve"> спроектировать систему и провести расчет для выбора оптимального насоса под рассматриваемое судно. </w:t>
      </w:r>
    </w:p>
    <w:p w14:paraId="16989F4E" w14:textId="19F841C4" w:rsidR="00EA5803" w:rsidRPr="00025FF1" w:rsidRDefault="00EA448C" w:rsidP="00395DB0">
      <w:pPr>
        <w:spacing w:line="360" w:lineRule="auto"/>
        <w:ind w:firstLine="709"/>
        <w:jc w:val="both"/>
        <w:rPr>
          <w:rFonts w:ascii="Times New Roman" w:hAnsi="Times New Roman" w:cs="Times New Roman"/>
          <w:b/>
          <w:bCs/>
          <w:color w:val="000000" w:themeColor="text1"/>
          <w:sz w:val="24"/>
          <w:szCs w:val="24"/>
        </w:rPr>
      </w:pPr>
      <w:r w:rsidRPr="00025FF1">
        <w:rPr>
          <w:rFonts w:ascii="Times New Roman" w:hAnsi="Times New Roman" w:cs="Times New Roman"/>
          <w:b/>
          <w:bCs/>
          <w:color w:val="000000" w:themeColor="text1"/>
          <w:sz w:val="24"/>
          <w:szCs w:val="24"/>
        </w:rPr>
        <w:t>Задачи:</w:t>
      </w:r>
    </w:p>
    <w:p w14:paraId="18B344E2" w14:textId="4E1D11EA" w:rsidR="007C6833" w:rsidRPr="001E7C00" w:rsidRDefault="000277DD" w:rsidP="00395DB0">
      <w:pPr>
        <w:pStyle w:val="a7"/>
        <w:numPr>
          <w:ilvl w:val="0"/>
          <w:numId w:val="9"/>
        </w:numPr>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Описать н</w:t>
      </w:r>
      <w:r w:rsidR="007C6833" w:rsidRPr="001E7C00">
        <w:rPr>
          <w:rFonts w:ascii="Times New Roman" w:hAnsi="Times New Roman" w:cs="Times New Roman"/>
          <w:color w:val="000000" w:themeColor="text1"/>
          <w:sz w:val="24"/>
          <w:szCs w:val="24"/>
        </w:rPr>
        <w:t>азначение балластной системы.</w:t>
      </w:r>
    </w:p>
    <w:p w14:paraId="5D89DE4B" w14:textId="310C9266" w:rsidR="007C6833" w:rsidRPr="001E7C00" w:rsidRDefault="000277DD" w:rsidP="00395DB0">
      <w:pPr>
        <w:pStyle w:val="a7"/>
        <w:numPr>
          <w:ilvl w:val="0"/>
          <w:numId w:val="9"/>
        </w:numPr>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Рассмотреть к</w:t>
      </w:r>
      <w:r w:rsidR="007C6833" w:rsidRPr="001E7C00">
        <w:rPr>
          <w:rFonts w:ascii="Times New Roman" w:hAnsi="Times New Roman" w:cs="Times New Roman"/>
          <w:color w:val="000000" w:themeColor="text1"/>
          <w:sz w:val="24"/>
          <w:szCs w:val="24"/>
        </w:rPr>
        <w:t>онструктивные элементы системы.</w:t>
      </w:r>
    </w:p>
    <w:p w14:paraId="2F09D533" w14:textId="43187D45" w:rsidR="007C6833" w:rsidRPr="001E7C00" w:rsidRDefault="000277DD" w:rsidP="00395DB0">
      <w:pPr>
        <w:pStyle w:val="a7"/>
        <w:numPr>
          <w:ilvl w:val="0"/>
          <w:numId w:val="9"/>
        </w:numPr>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Проанализировать т</w:t>
      </w:r>
      <w:r w:rsidR="007C6833" w:rsidRPr="001E7C00">
        <w:rPr>
          <w:rFonts w:ascii="Times New Roman" w:hAnsi="Times New Roman" w:cs="Times New Roman"/>
          <w:color w:val="000000" w:themeColor="text1"/>
          <w:sz w:val="24"/>
          <w:szCs w:val="24"/>
        </w:rPr>
        <w:t xml:space="preserve">ребования регистра судовой системы. </w:t>
      </w:r>
    </w:p>
    <w:p w14:paraId="1641A1B5" w14:textId="2F4D9F44" w:rsidR="007C6833" w:rsidRPr="001E7C00" w:rsidRDefault="000277DD" w:rsidP="00395DB0">
      <w:pPr>
        <w:pStyle w:val="a7"/>
        <w:numPr>
          <w:ilvl w:val="0"/>
          <w:numId w:val="9"/>
        </w:numPr>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Найти т</w:t>
      </w:r>
      <w:r w:rsidR="007C6833" w:rsidRPr="001E7C00">
        <w:rPr>
          <w:rFonts w:ascii="Times New Roman" w:hAnsi="Times New Roman" w:cs="Times New Roman"/>
          <w:color w:val="000000" w:themeColor="text1"/>
          <w:sz w:val="24"/>
          <w:szCs w:val="24"/>
        </w:rPr>
        <w:t>ребования, предъявленные МАРПОЛ 73/78.</w:t>
      </w:r>
    </w:p>
    <w:p w14:paraId="04135464" w14:textId="146690D3" w:rsidR="007C6833" w:rsidRPr="001E7C00" w:rsidRDefault="000277DD" w:rsidP="00395DB0">
      <w:pPr>
        <w:pStyle w:val="a7"/>
        <w:numPr>
          <w:ilvl w:val="0"/>
          <w:numId w:val="9"/>
        </w:numPr>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Составить п</w:t>
      </w:r>
      <w:r w:rsidR="007C6833" w:rsidRPr="001E7C00">
        <w:rPr>
          <w:rFonts w:ascii="Times New Roman" w:hAnsi="Times New Roman" w:cs="Times New Roman"/>
          <w:color w:val="000000" w:themeColor="text1"/>
          <w:sz w:val="24"/>
          <w:szCs w:val="24"/>
        </w:rPr>
        <w:t>ринципиальн</w:t>
      </w:r>
      <w:r>
        <w:rPr>
          <w:rFonts w:ascii="Times New Roman" w:hAnsi="Times New Roman" w:cs="Times New Roman"/>
          <w:color w:val="000000" w:themeColor="text1"/>
          <w:sz w:val="24"/>
          <w:szCs w:val="24"/>
        </w:rPr>
        <w:t>ую</w:t>
      </w:r>
      <w:r w:rsidR="007C6833" w:rsidRPr="001E7C00">
        <w:rPr>
          <w:rFonts w:ascii="Times New Roman" w:hAnsi="Times New Roman" w:cs="Times New Roman"/>
          <w:color w:val="000000" w:themeColor="text1"/>
          <w:sz w:val="24"/>
          <w:szCs w:val="24"/>
        </w:rPr>
        <w:t xml:space="preserve"> схем</w:t>
      </w:r>
      <w:r>
        <w:rPr>
          <w:rFonts w:ascii="Times New Roman" w:hAnsi="Times New Roman" w:cs="Times New Roman"/>
          <w:color w:val="000000" w:themeColor="text1"/>
          <w:sz w:val="24"/>
          <w:szCs w:val="24"/>
        </w:rPr>
        <w:t>у</w:t>
      </w:r>
      <w:r w:rsidR="007C6833" w:rsidRPr="001E7C00">
        <w:rPr>
          <w:rFonts w:ascii="Times New Roman" w:hAnsi="Times New Roman" w:cs="Times New Roman"/>
          <w:color w:val="000000" w:themeColor="text1"/>
          <w:sz w:val="24"/>
          <w:szCs w:val="24"/>
        </w:rPr>
        <w:t xml:space="preserve"> </w:t>
      </w:r>
      <w:r w:rsidR="00FE7270" w:rsidRPr="001E7C00">
        <w:rPr>
          <w:rFonts w:ascii="Times New Roman" w:hAnsi="Times New Roman" w:cs="Times New Roman"/>
          <w:color w:val="000000" w:themeColor="text1"/>
          <w:sz w:val="24"/>
          <w:szCs w:val="24"/>
        </w:rPr>
        <w:t xml:space="preserve">на рассматриваем судне. </w:t>
      </w:r>
    </w:p>
    <w:p w14:paraId="380279CF" w14:textId="5677928D" w:rsidR="00FE7270" w:rsidRPr="001E7C00" w:rsidRDefault="000277DD" w:rsidP="00395DB0">
      <w:pPr>
        <w:pStyle w:val="a7"/>
        <w:numPr>
          <w:ilvl w:val="0"/>
          <w:numId w:val="9"/>
        </w:numPr>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Высчитать р</w:t>
      </w:r>
      <w:r w:rsidR="00FE7270" w:rsidRPr="001E7C00">
        <w:rPr>
          <w:rFonts w:ascii="Times New Roman" w:hAnsi="Times New Roman" w:cs="Times New Roman"/>
          <w:color w:val="000000" w:themeColor="text1"/>
          <w:sz w:val="24"/>
          <w:szCs w:val="24"/>
        </w:rPr>
        <w:t>асчетн</w:t>
      </w:r>
      <w:r>
        <w:rPr>
          <w:rFonts w:ascii="Times New Roman" w:hAnsi="Times New Roman" w:cs="Times New Roman"/>
          <w:color w:val="000000" w:themeColor="text1"/>
          <w:sz w:val="24"/>
          <w:szCs w:val="24"/>
        </w:rPr>
        <w:t>ую</w:t>
      </w:r>
      <w:r w:rsidR="00FE7270" w:rsidRPr="001E7C00">
        <w:rPr>
          <w:rFonts w:ascii="Times New Roman" w:hAnsi="Times New Roman" w:cs="Times New Roman"/>
          <w:color w:val="000000" w:themeColor="text1"/>
          <w:sz w:val="24"/>
          <w:szCs w:val="24"/>
        </w:rPr>
        <w:t xml:space="preserve"> часть.</w:t>
      </w:r>
    </w:p>
    <w:p w14:paraId="2658B22B" w14:textId="11B83BDD" w:rsidR="00E572F8" w:rsidRPr="001E7C00" w:rsidRDefault="000277DD" w:rsidP="00395DB0">
      <w:pPr>
        <w:pStyle w:val="a7"/>
        <w:numPr>
          <w:ilvl w:val="0"/>
          <w:numId w:val="9"/>
        </w:numPr>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Разобрать т</w:t>
      </w:r>
      <w:r w:rsidR="00E572F8" w:rsidRPr="001E7C00">
        <w:rPr>
          <w:rFonts w:ascii="Times New Roman" w:hAnsi="Times New Roman" w:cs="Times New Roman"/>
          <w:color w:val="000000" w:themeColor="text1"/>
          <w:sz w:val="24"/>
          <w:szCs w:val="24"/>
        </w:rPr>
        <w:t>ехнологическая часть.</w:t>
      </w:r>
    </w:p>
    <w:p w14:paraId="79869EE4" w14:textId="35C93FEB" w:rsidR="00FE7270" w:rsidRPr="001E7C00" w:rsidRDefault="000277DD" w:rsidP="00395DB0">
      <w:pPr>
        <w:pStyle w:val="a7"/>
        <w:numPr>
          <w:ilvl w:val="0"/>
          <w:numId w:val="9"/>
        </w:numPr>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Ознакомиться с п</w:t>
      </w:r>
      <w:r w:rsidR="00FE7270" w:rsidRPr="001E7C00">
        <w:rPr>
          <w:rFonts w:ascii="Times New Roman" w:hAnsi="Times New Roman" w:cs="Times New Roman"/>
          <w:color w:val="000000" w:themeColor="text1"/>
          <w:sz w:val="24"/>
          <w:szCs w:val="24"/>
        </w:rPr>
        <w:t>ерспектив</w:t>
      </w:r>
      <w:r>
        <w:rPr>
          <w:rFonts w:ascii="Times New Roman" w:hAnsi="Times New Roman" w:cs="Times New Roman"/>
          <w:color w:val="000000" w:themeColor="text1"/>
          <w:sz w:val="24"/>
          <w:szCs w:val="24"/>
        </w:rPr>
        <w:t>ами</w:t>
      </w:r>
      <w:r w:rsidR="00FE7270" w:rsidRPr="001E7C00">
        <w:rPr>
          <w:rFonts w:ascii="Times New Roman" w:hAnsi="Times New Roman" w:cs="Times New Roman"/>
          <w:color w:val="000000" w:themeColor="text1"/>
          <w:sz w:val="24"/>
          <w:szCs w:val="24"/>
        </w:rPr>
        <w:t xml:space="preserve"> развития системы.</w:t>
      </w:r>
    </w:p>
    <w:p w14:paraId="037A4398" w14:textId="5765DE2C" w:rsidR="00E259AF" w:rsidRPr="001E7C00" w:rsidRDefault="00E259AF" w:rsidP="00395DB0">
      <w:pPr>
        <w:spacing w:before="0" w:after="160" w:line="360" w:lineRule="auto"/>
        <w:ind w:firstLine="709"/>
        <w:jc w:val="both"/>
      </w:pPr>
    </w:p>
    <w:p w14:paraId="3E638B35" w14:textId="77777777" w:rsidR="007829D8" w:rsidRDefault="008669A4" w:rsidP="00395DB0">
      <w:pPr>
        <w:pStyle w:val="a7"/>
        <w:numPr>
          <w:ilvl w:val="0"/>
          <w:numId w:val="1"/>
        </w:numPr>
        <w:spacing w:line="360" w:lineRule="auto"/>
        <w:ind w:left="0" w:firstLine="709"/>
        <w:jc w:val="both"/>
        <w:outlineLvl w:val="0"/>
        <w:rPr>
          <w:rFonts w:ascii="Times New Roman" w:hAnsi="Times New Roman" w:cs="Times New Roman"/>
          <w:b/>
          <w:bCs/>
          <w:color w:val="auto"/>
          <w:sz w:val="28"/>
          <w:szCs w:val="28"/>
        </w:rPr>
      </w:pPr>
      <w:bookmarkStart w:id="5" w:name="_Toc166271591"/>
      <w:r w:rsidRPr="001E7C00">
        <w:rPr>
          <w:rFonts w:ascii="Times New Roman" w:hAnsi="Times New Roman" w:cs="Times New Roman"/>
          <w:b/>
          <w:bCs/>
          <w:color w:val="auto"/>
          <w:sz w:val="28"/>
          <w:szCs w:val="28"/>
        </w:rPr>
        <w:t>НАЗНАЧЕНИЕ СИСТЕМЫ</w:t>
      </w:r>
      <w:bookmarkEnd w:id="5"/>
    </w:p>
    <w:p w14:paraId="1E4BF390" w14:textId="7424CE3B" w:rsidR="007829D8" w:rsidRPr="007829D8" w:rsidRDefault="007829D8" w:rsidP="00395DB0">
      <w:pPr>
        <w:pStyle w:val="a7"/>
        <w:spacing w:line="360" w:lineRule="auto"/>
        <w:ind w:left="0" w:firstLine="709"/>
        <w:jc w:val="both"/>
        <w:rPr>
          <w:rFonts w:ascii="Times New Roman" w:hAnsi="Times New Roman" w:cs="Times New Roman"/>
          <w:b/>
          <w:bCs/>
          <w:color w:val="auto"/>
          <w:sz w:val="28"/>
          <w:szCs w:val="28"/>
        </w:rPr>
      </w:pPr>
      <w:r w:rsidRPr="007829D8">
        <w:rPr>
          <w:rFonts w:ascii="Times New Roman" w:hAnsi="Times New Roman" w:cs="Times New Roman"/>
          <w:color w:val="auto"/>
          <w:sz w:val="24"/>
          <w:szCs w:val="24"/>
        </w:rPr>
        <w:t xml:space="preserve">Балластная система на </w:t>
      </w:r>
      <w:r>
        <w:rPr>
          <w:rFonts w:ascii="Times New Roman" w:hAnsi="Times New Roman" w:cs="Times New Roman"/>
          <w:color w:val="auto"/>
          <w:sz w:val="24"/>
          <w:szCs w:val="24"/>
        </w:rPr>
        <w:t>судне</w:t>
      </w:r>
      <w:r w:rsidRPr="007829D8">
        <w:rPr>
          <w:rFonts w:ascii="Times New Roman" w:hAnsi="Times New Roman" w:cs="Times New Roman"/>
          <w:color w:val="auto"/>
          <w:sz w:val="24"/>
          <w:szCs w:val="24"/>
        </w:rPr>
        <w:t xml:space="preserve"> предназначена для обеспечения устойчивости, управляемости и грузоподъемности за счет регулирования распределения балласта. Он</w:t>
      </w:r>
      <w:r>
        <w:rPr>
          <w:rFonts w:ascii="Times New Roman" w:hAnsi="Times New Roman" w:cs="Times New Roman"/>
          <w:color w:val="auto"/>
          <w:sz w:val="24"/>
          <w:szCs w:val="24"/>
        </w:rPr>
        <w:t>а</w:t>
      </w:r>
      <w:r w:rsidRPr="007829D8">
        <w:rPr>
          <w:rFonts w:ascii="Times New Roman" w:hAnsi="Times New Roman" w:cs="Times New Roman"/>
          <w:color w:val="auto"/>
          <w:sz w:val="24"/>
          <w:szCs w:val="24"/>
        </w:rPr>
        <w:t xml:space="preserve"> позволяет регулировать положение центра тяжести судна, управлять креном, улучшать его </w:t>
      </w:r>
      <w:r w:rsidRPr="007829D8">
        <w:rPr>
          <w:rFonts w:ascii="Times New Roman" w:hAnsi="Times New Roman" w:cs="Times New Roman"/>
          <w:color w:val="auto"/>
          <w:sz w:val="24"/>
          <w:szCs w:val="24"/>
        </w:rPr>
        <w:lastRenderedPageBreak/>
        <w:t>устойчивость в различных морских условиях и соответствовать требованиям по очистке балластных вод для защиты морской среды.</w:t>
      </w:r>
    </w:p>
    <w:p w14:paraId="491D13C0" w14:textId="02A26E22" w:rsidR="00461227" w:rsidRPr="001E7C00" w:rsidRDefault="00461227" w:rsidP="00395DB0">
      <w:pPr>
        <w:pStyle w:val="a7"/>
        <w:numPr>
          <w:ilvl w:val="0"/>
          <w:numId w:val="12"/>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Балластная: Регулирование остойчивости и осадки судна, создание крена или дифферента.</w:t>
      </w:r>
    </w:p>
    <w:p w14:paraId="2F9516BF" w14:textId="24A2EDA5" w:rsidR="00461227" w:rsidRPr="001E7C00" w:rsidRDefault="00461227" w:rsidP="00395DB0">
      <w:pPr>
        <w:pStyle w:val="a7"/>
        <w:numPr>
          <w:ilvl w:val="0"/>
          <w:numId w:val="12"/>
        </w:numPr>
        <w:spacing w:line="360" w:lineRule="auto"/>
        <w:ind w:left="0" w:firstLine="709"/>
        <w:jc w:val="both"/>
        <w:rPr>
          <w:rFonts w:ascii="Times New Roman" w:hAnsi="Times New Roman" w:cs="Times New Roman"/>
          <w:color w:val="auto"/>
          <w:sz w:val="24"/>
          <w:szCs w:val="24"/>
        </w:rPr>
      </w:pPr>
      <w:proofErr w:type="spellStart"/>
      <w:r w:rsidRPr="001E7C00">
        <w:rPr>
          <w:rFonts w:ascii="Times New Roman" w:hAnsi="Times New Roman" w:cs="Times New Roman"/>
          <w:color w:val="auto"/>
          <w:sz w:val="24"/>
          <w:szCs w:val="24"/>
        </w:rPr>
        <w:t>Креновая</w:t>
      </w:r>
      <w:proofErr w:type="spellEnd"/>
      <w:r w:rsidRPr="001E7C00">
        <w:rPr>
          <w:rFonts w:ascii="Times New Roman" w:hAnsi="Times New Roman" w:cs="Times New Roman"/>
          <w:color w:val="auto"/>
          <w:sz w:val="24"/>
          <w:szCs w:val="24"/>
        </w:rPr>
        <w:t>: Выравнивание крена в аварийных случаях, при необходимости создании искусственного крена (на судах, где эти функции не выполняет балластная система).</w:t>
      </w:r>
    </w:p>
    <w:p w14:paraId="44B417C7" w14:textId="37DBAA03" w:rsidR="00461227" w:rsidRPr="001E7C00" w:rsidRDefault="00461227" w:rsidP="00395DB0">
      <w:pPr>
        <w:pStyle w:val="a7"/>
        <w:numPr>
          <w:ilvl w:val="0"/>
          <w:numId w:val="12"/>
        </w:numPr>
        <w:spacing w:line="360" w:lineRule="auto"/>
        <w:ind w:left="0" w:firstLine="709"/>
        <w:jc w:val="both"/>
        <w:rPr>
          <w:rFonts w:ascii="Times New Roman" w:hAnsi="Times New Roman" w:cs="Times New Roman"/>
          <w:color w:val="auto"/>
          <w:sz w:val="24"/>
          <w:szCs w:val="24"/>
        </w:rPr>
      </w:pPr>
      <w:proofErr w:type="spellStart"/>
      <w:r w:rsidRPr="001E7C00">
        <w:rPr>
          <w:rFonts w:ascii="Times New Roman" w:hAnsi="Times New Roman" w:cs="Times New Roman"/>
          <w:color w:val="auto"/>
          <w:sz w:val="24"/>
          <w:szCs w:val="24"/>
        </w:rPr>
        <w:t>Дифферентная</w:t>
      </w:r>
      <w:proofErr w:type="spellEnd"/>
      <w:r w:rsidRPr="001E7C00">
        <w:rPr>
          <w:rFonts w:ascii="Times New Roman" w:hAnsi="Times New Roman" w:cs="Times New Roman"/>
          <w:color w:val="auto"/>
          <w:sz w:val="24"/>
          <w:szCs w:val="24"/>
        </w:rPr>
        <w:t xml:space="preserve">: Изменение и устранение дифферента в аварийных случаях, при необходимости – в процессе эксплуатации (на судах, где эти функции ек выполняет балластная система). </w:t>
      </w:r>
    </w:p>
    <w:p w14:paraId="6D807188" w14:textId="40E42EA1" w:rsidR="00461227" w:rsidRPr="00780BDE" w:rsidRDefault="00461227" w:rsidP="00395DB0">
      <w:pPr>
        <w:pStyle w:val="a7"/>
        <w:numPr>
          <w:ilvl w:val="0"/>
          <w:numId w:val="12"/>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Замещения: Прием в специальные цистерны и удаление из них водного балласта, компенсирующего массу израсходованного груза. </w:t>
      </w:r>
    </w:p>
    <w:p w14:paraId="066DEB5F" w14:textId="77777777" w:rsidR="00780BDE" w:rsidRPr="001E7C00" w:rsidRDefault="00780BDE" w:rsidP="00395DB0">
      <w:pPr>
        <w:pStyle w:val="a7"/>
        <w:spacing w:line="360" w:lineRule="auto"/>
        <w:ind w:left="0" w:firstLine="709"/>
        <w:jc w:val="both"/>
        <w:rPr>
          <w:rFonts w:ascii="Times New Roman" w:hAnsi="Times New Roman" w:cs="Times New Roman"/>
          <w:color w:val="auto"/>
          <w:sz w:val="24"/>
          <w:szCs w:val="24"/>
        </w:rPr>
      </w:pPr>
    </w:p>
    <w:p w14:paraId="2E65E8C0" w14:textId="30227929" w:rsidR="00830A04" w:rsidRPr="001E7C00" w:rsidRDefault="008669A4" w:rsidP="00395DB0">
      <w:pPr>
        <w:pStyle w:val="a7"/>
        <w:spacing w:line="360" w:lineRule="auto"/>
        <w:ind w:left="0" w:firstLine="709"/>
        <w:jc w:val="both"/>
        <w:outlineLvl w:val="1"/>
        <w:rPr>
          <w:rFonts w:ascii="Times New Roman" w:hAnsi="Times New Roman" w:cs="Times New Roman"/>
          <w:b/>
          <w:bCs/>
          <w:color w:val="auto"/>
          <w:sz w:val="28"/>
          <w:szCs w:val="28"/>
        </w:rPr>
      </w:pPr>
      <w:bookmarkStart w:id="6" w:name="_Toc166271592"/>
      <w:r w:rsidRPr="001E7C00">
        <w:rPr>
          <w:rFonts w:ascii="Times New Roman" w:hAnsi="Times New Roman" w:cs="Times New Roman"/>
          <w:b/>
          <w:bCs/>
          <w:color w:val="auto"/>
          <w:sz w:val="28"/>
          <w:szCs w:val="28"/>
        </w:rPr>
        <w:t>ПРИНЦИП РАБОТЫ</w:t>
      </w:r>
      <w:bookmarkEnd w:id="6"/>
    </w:p>
    <w:p w14:paraId="240248EE" w14:textId="77777777" w:rsidR="00830A04" w:rsidRPr="001E7C00" w:rsidRDefault="00830A04" w:rsidP="00395DB0">
      <w:pPr>
        <w:spacing w:line="360" w:lineRule="auto"/>
        <w:ind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Балластная система на судне обеспечивает контроль его остойчивости и грузоподъемности за счет использования балластной воды. Процесс работы системы начинается со сбора балластной воды из окружающей среды с помощью специальных насосов. Эта вода поступает в балластные цистерны, расположенные в различных частях корабля.</w:t>
      </w:r>
    </w:p>
    <w:p w14:paraId="06B4A9FB" w14:textId="77777777" w:rsidR="00830A04" w:rsidRPr="001E7C00" w:rsidRDefault="00830A04" w:rsidP="00395DB0">
      <w:pPr>
        <w:spacing w:line="360" w:lineRule="auto"/>
        <w:ind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Распределение воды по цистернам осуществляется в зависимости от текущих потребностей судна. Например, для компенсации изменения веса груза или для улучшения его устойчивости и маневренности. Когда судну требуется повышенная остойчивость, вода может заполнить баки в нижней части судна, чтобы понизить его центр тяжести и уменьшить крен.</w:t>
      </w:r>
    </w:p>
    <w:p w14:paraId="30D0DBB9" w14:textId="261BEA31" w:rsidR="00830A04" w:rsidRPr="001E7C00" w:rsidRDefault="00830A04" w:rsidP="00395DB0">
      <w:pPr>
        <w:spacing w:line="360" w:lineRule="auto"/>
        <w:ind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Если судно загружается или разгружается, система перераспределяет балластную воду, чтобы компенсировать изменения веса и сохранить остойчивость. Это важно для предотвращения нежелательного наклона или крена судна, которое может возникнуть во время погрузочно-разгрузочных операций.</w:t>
      </w:r>
    </w:p>
    <w:p w14:paraId="578A0AD1" w14:textId="77777777" w:rsidR="00830A04" w:rsidRPr="001E7C00" w:rsidRDefault="00830A04" w:rsidP="00395DB0">
      <w:pPr>
        <w:spacing w:line="360" w:lineRule="auto"/>
        <w:ind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Когда необходимо сбросить балластную воду, система использует насосы для перекачки воды из балластных цистерн обратно в море. Это происходит, например, перед выходом судна из порта или в случае изменения условий эксплуатации.</w:t>
      </w:r>
    </w:p>
    <w:p w14:paraId="68E260A1" w14:textId="65CDE01F" w:rsidR="00830A04" w:rsidRPr="001E7C00" w:rsidRDefault="00830A04" w:rsidP="00395DB0">
      <w:pPr>
        <w:spacing w:line="360" w:lineRule="auto"/>
        <w:ind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Важно отметить, что все эти процессы контролируются и управляются с помощью специальных систем управления, которые следят за состоянием судна и регулируют работу балластной системы в соответствии с текущими потребностями.</w:t>
      </w:r>
    </w:p>
    <w:p w14:paraId="3A342352" w14:textId="77777777" w:rsidR="000277DD" w:rsidRDefault="000277DD" w:rsidP="00395DB0">
      <w:pPr>
        <w:pStyle w:val="a7"/>
        <w:spacing w:line="360" w:lineRule="auto"/>
        <w:ind w:left="0" w:firstLine="709"/>
        <w:jc w:val="both"/>
        <w:outlineLvl w:val="1"/>
        <w:rPr>
          <w:rFonts w:ascii="Times New Roman" w:hAnsi="Times New Roman" w:cs="Times New Roman"/>
          <w:b/>
          <w:bCs/>
          <w:color w:val="auto"/>
          <w:sz w:val="28"/>
          <w:szCs w:val="28"/>
        </w:rPr>
      </w:pPr>
      <w:bookmarkStart w:id="7" w:name="_Toc166271593"/>
    </w:p>
    <w:p w14:paraId="1880ADE3" w14:textId="3AE69021" w:rsidR="00F04AD4" w:rsidRPr="001E7C00" w:rsidRDefault="00F04AD4" w:rsidP="00395DB0">
      <w:pPr>
        <w:pStyle w:val="a7"/>
        <w:spacing w:line="360" w:lineRule="auto"/>
        <w:ind w:left="0" w:firstLine="709"/>
        <w:jc w:val="both"/>
        <w:outlineLvl w:val="1"/>
        <w:rPr>
          <w:rFonts w:ascii="Times New Roman" w:hAnsi="Times New Roman" w:cs="Times New Roman"/>
          <w:b/>
          <w:bCs/>
          <w:color w:val="auto"/>
          <w:sz w:val="28"/>
          <w:szCs w:val="28"/>
        </w:rPr>
      </w:pPr>
      <w:r w:rsidRPr="001E7C00">
        <w:rPr>
          <w:rFonts w:ascii="Times New Roman" w:hAnsi="Times New Roman" w:cs="Times New Roman"/>
          <w:b/>
          <w:bCs/>
          <w:color w:val="auto"/>
          <w:sz w:val="28"/>
          <w:szCs w:val="28"/>
        </w:rPr>
        <w:lastRenderedPageBreak/>
        <w:t>ВАРИАНТЫ КОМПАНОВКИ</w:t>
      </w:r>
      <w:bookmarkEnd w:id="7"/>
    </w:p>
    <w:p w14:paraId="3BB50C79" w14:textId="1AB365DD" w:rsidR="00F04AD4" w:rsidRPr="001E7C00" w:rsidRDefault="00F04AD4" w:rsidP="00395DB0">
      <w:pPr>
        <w:spacing w:line="360" w:lineRule="auto"/>
        <w:ind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На судах существует несколько вариантов компоновки балластных систем, которые могут быть выбраны в зависимости от типа судна, его назначения и особенностей конструкции. Вот некоторые из наиболее распространенных вариантов:</w:t>
      </w:r>
    </w:p>
    <w:p w14:paraId="6243870C" w14:textId="77777777" w:rsidR="00C8002F" w:rsidRPr="00780BDE" w:rsidRDefault="00C8002F" w:rsidP="00395DB0">
      <w:pPr>
        <w:pStyle w:val="a7"/>
        <w:numPr>
          <w:ilvl w:val="0"/>
          <w:numId w:val="3"/>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Система двойного дна: В этой компоновке балластные танки располагаются в пространстве между внешним и внутренним дном судна. Этот подход позволяет эффективно использовать объем судна и обеспечивает хорошую стабильность за счет низкого центра тяжести. Балластные танки могут быть разделены на отсеки для улучшения безопасности и предотвращения распространения воды в случае повреждения корпуса.</w:t>
      </w:r>
    </w:p>
    <w:p w14:paraId="42C78497" w14:textId="77777777" w:rsidR="00780BDE" w:rsidRPr="001E7C00" w:rsidRDefault="00780BDE" w:rsidP="00395DB0">
      <w:pPr>
        <w:pStyle w:val="a7"/>
        <w:spacing w:line="360" w:lineRule="auto"/>
        <w:ind w:left="0" w:firstLine="709"/>
        <w:jc w:val="both"/>
        <w:rPr>
          <w:rFonts w:ascii="Times New Roman" w:hAnsi="Times New Roman" w:cs="Times New Roman"/>
          <w:color w:val="auto"/>
          <w:sz w:val="24"/>
          <w:szCs w:val="24"/>
        </w:rPr>
      </w:pPr>
    </w:p>
    <w:p w14:paraId="53A0B71E" w14:textId="77777777" w:rsidR="00C8002F" w:rsidRPr="001E7C00" w:rsidRDefault="00C8002F" w:rsidP="00395DB0">
      <w:pPr>
        <w:pStyle w:val="a7"/>
        <w:spacing w:line="360" w:lineRule="auto"/>
        <w:ind w:left="0" w:firstLine="709"/>
        <w:jc w:val="center"/>
        <w:rPr>
          <w:rFonts w:ascii="Times New Roman" w:hAnsi="Times New Roman" w:cs="Times New Roman"/>
          <w:color w:val="auto"/>
          <w:sz w:val="24"/>
          <w:szCs w:val="24"/>
        </w:rPr>
      </w:pPr>
      <w:r w:rsidRPr="001E7C00">
        <w:rPr>
          <w:rFonts w:ascii="Times New Roman" w:hAnsi="Times New Roman" w:cs="Times New Roman"/>
          <w:noProof/>
          <w:color w:val="auto"/>
          <w:sz w:val="24"/>
          <w:szCs w:val="24"/>
        </w:rPr>
        <w:drawing>
          <wp:inline distT="0" distB="0" distL="0" distR="0" wp14:anchorId="19BC45BB" wp14:editId="7B14711C">
            <wp:extent cx="2513596" cy="2105025"/>
            <wp:effectExtent l="0" t="0" r="1270" b="0"/>
            <wp:docPr id="1534849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64568" name=""/>
                    <pic:cNvPicPr/>
                  </pic:nvPicPr>
                  <pic:blipFill>
                    <a:blip r:embed="rId8"/>
                    <a:stretch>
                      <a:fillRect/>
                    </a:stretch>
                  </pic:blipFill>
                  <pic:spPr>
                    <a:xfrm>
                      <a:off x="0" y="0"/>
                      <a:ext cx="2522306" cy="2112319"/>
                    </a:xfrm>
                    <a:prstGeom prst="rect">
                      <a:avLst/>
                    </a:prstGeom>
                  </pic:spPr>
                </pic:pic>
              </a:graphicData>
            </a:graphic>
          </wp:inline>
        </w:drawing>
      </w:r>
    </w:p>
    <w:p w14:paraId="1E916DA5" w14:textId="13E290EB" w:rsidR="005849F5" w:rsidRPr="00AC6D48" w:rsidRDefault="0006398B" w:rsidP="00395DB0">
      <w:pPr>
        <w:pStyle w:val="a7"/>
        <w:spacing w:line="360" w:lineRule="auto"/>
        <w:ind w:left="0" w:firstLine="709"/>
        <w:jc w:val="center"/>
        <w:rPr>
          <w:rFonts w:ascii="Times New Roman" w:hAnsi="Times New Roman" w:cs="Times New Roman"/>
          <w:color w:val="auto"/>
          <w:sz w:val="24"/>
          <w:szCs w:val="24"/>
        </w:rPr>
      </w:pPr>
      <w:r w:rsidRPr="00ED7F3F">
        <w:rPr>
          <w:rFonts w:ascii="Times New Roman" w:hAnsi="Times New Roman" w:cs="Times New Roman"/>
          <w:color w:val="auto"/>
        </w:rPr>
        <w:t>Рис.</w:t>
      </w:r>
      <w:r w:rsidR="009665A8" w:rsidRPr="00ED7F3F">
        <w:rPr>
          <w:rFonts w:ascii="Times New Roman" w:hAnsi="Times New Roman" w:cs="Times New Roman"/>
          <w:color w:val="auto"/>
        </w:rPr>
        <w:t xml:space="preserve"> </w:t>
      </w:r>
      <w:r w:rsidRPr="00ED7F3F">
        <w:rPr>
          <w:rFonts w:ascii="Times New Roman" w:hAnsi="Times New Roman" w:cs="Times New Roman"/>
          <w:color w:val="auto"/>
        </w:rPr>
        <w:t>1</w:t>
      </w:r>
      <w:r w:rsidR="00E87451" w:rsidRPr="00ED7F3F">
        <w:rPr>
          <w:rFonts w:ascii="Times New Roman" w:hAnsi="Times New Roman" w:cs="Times New Roman"/>
          <w:color w:val="auto"/>
        </w:rPr>
        <w:t>. Схематическое изображение системы двойного дна</w:t>
      </w:r>
    </w:p>
    <w:p w14:paraId="5D9A0247" w14:textId="6F86BE7A" w:rsidR="00C8002F" w:rsidRPr="005849F5" w:rsidRDefault="00C8002F" w:rsidP="00395DB0">
      <w:pPr>
        <w:pStyle w:val="a7"/>
        <w:numPr>
          <w:ilvl w:val="0"/>
          <w:numId w:val="3"/>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Палубная система:</w:t>
      </w:r>
    </w:p>
    <w:p w14:paraId="7856499D" w14:textId="77777777" w:rsidR="00C8002F" w:rsidRPr="001E7C00" w:rsidRDefault="00C8002F"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Как следует из названия, эти резервуары расположены в верхнем углу корабля. Верхние цистерны имеют треугольную форму и снабжены крыльями по обеим сторонам грузовых трюмов. Они чаще встречаются на сухогрузах и построены с использованием поперечных шпангоутов, расположенных следующим образом:</w:t>
      </w:r>
    </w:p>
    <w:p w14:paraId="2152F47D" w14:textId="77777777" w:rsidR="00C8002F" w:rsidRPr="001E7C00" w:rsidRDefault="00C8002F"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1. Палуба, поперечная под главной палубой, поддерживающая обшивку палубы.</w:t>
      </w:r>
    </w:p>
    <w:p w14:paraId="067A1AFB" w14:textId="77777777" w:rsidR="00C8002F" w:rsidRPr="001E7C00" w:rsidRDefault="00C8002F"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2. Нижняя поперечная часть, образующая часть несущей рамы нижней части верхнего резервуара.</w:t>
      </w:r>
    </w:p>
    <w:p w14:paraId="1569D22C" w14:textId="77777777" w:rsidR="00C8002F" w:rsidRPr="006C669C" w:rsidRDefault="00C8002F" w:rsidP="00395DB0">
      <w:pPr>
        <w:pStyle w:val="a7"/>
        <w:spacing w:line="360" w:lineRule="auto"/>
        <w:ind w:left="0" w:firstLine="709"/>
        <w:jc w:val="both"/>
        <w:rPr>
          <w14:ligatures w14:val="standardContextual"/>
        </w:rPr>
      </w:pPr>
      <w:r w:rsidRPr="001E7C00">
        <w:rPr>
          <w:rFonts w:ascii="Times New Roman" w:hAnsi="Times New Roman" w:cs="Times New Roman"/>
          <w:color w:val="auto"/>
          <w:sz w:val="24"/>
          <w:szCs w:val="24"/>
        </w:rPr>
        <w:t xml:space="preserve">3. Бортовая поперечная часть конструкции, поддерживающая бортовую обшивку танка, выдерживается на одном уровне с шпангоутами бортовой обшивки внутри грузовых трюмов (на </w:t>
      </w:r>
      <w:proofErr w:type="spellStart"/>
      <w:r w:rsidRPr="001E7C00">
        <w:rPr>
          <w:rFonts w:ascii="Times New Roman" w:hAnsi="Times New Roman" w:cs="Times New Roman"/>
          <w:color w:val="auto"/>
          <w:sz w:val="24"/>
          <w:szCs w:val="24"/>
        </w:rPr>
        <w:t>однообшивных</w:t>
      </w:r>
      <w:proofErr w:type="spellEnd"/>
      <w:r w:rsidRPr="001E7C00">
        <w:rPr>
          <w:rFonts w:ascii="Times New Roman" w:hAnsi="Times New Roman" w:cs="Times New Roman"/>
          <w:color w:val="auto"/>
          <w:sz w:val="24"/>
          <w:szCs w:val="24"/>
        </w:rPr>
        <w:t xml:space="preserve"> сухогрузах).</w:t>
      </w:r>
      <w:r w:rsidRPr="001E7C00">
        <w:rPr>
          <w14:ligatures w14:val="standardContextual"/>
        </w:rPr>
        <w:t xml:space="preserve"> </w:t>
      </w:r>
    </w:p>
    <w:p w14:paraId="7953A7D3" w14:textId="77777777" w:rsidR="00780BDE" w:rsidRPr="006C669C" w:rsidRDefault="00780BDE" w:rsidP="00395DB0">
      <w:pPr>
        <w:pStyle w:val="a7"/>
        <w:spacing w:line="360" w:lineRule="auto"/>
        <w:ind w:left="0" w:firstLine="709"/>
        <w:jc w:val="both"/>
        <w:rPr>
          <w:rFonts w:ascii="Times New Roman" w:hAnsi="Times New Roman" w:cs="Times New Roman"/>
          <w:color w:val="auto"/>
          <w:sz w:val="24"/>
          <w:szCs w:val="24"/>
        </w:rPr>
      </w:pPr>
    </w:p>
    <w:p w14:paraId="17B0A44C" w14:textId="77777777" w:rsidR="00C8002F" w:rsidRPr="001E7C00" w:rsidRDefault="00C8002F" w:rsidP="00395DB0">
      <w:pPr>
        <w:pStyle w:val="a7"/>
        <w:spacing w:line="360" w:lineRule="auto"/>
        <w:ind w:left="0" w:firstLine="709"/>
        <w:jc w:val="center"/>
        <w:rPr>
          <w:rFonts w:ascii="Times New Roman" w:hAnsi="Times New Roman" w:cs="Times New Roman"/>
          <w:color w:val="auto"/>
          <w:sz w:val="24"/>
          <w:szCs w:val="24"/>
        </w:rPr>
      </w:pPr>
      <w:r w:rsidRPr="001E7C00">
        <w:rPr>
          <w:rFonts w:ascii="Times New Roman" w:hAnsi="Times New Roman" w:cs="Times New Roman"/>
          <w:noProof/>
          <w:color w:val="auto"/>
          <w:sz w:val="24"/>
          <w:szCs w:val="24"/>
        </w:rPr>
        <w:lastRenderedPageBreak/>
        <w:drawing>
          <wp:inline distT="0" distB="0" distL="0" distR="0" wp14:anchorId="3614EDCE" wp14:editId="5BF3C78F">
            <wp:extent cx="2752725" cy="2219325"/>
            <wp:effectExtent l="0" t="0" r="9525" b="9525"/>
            <wp:docPr id="18450369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54" name=""/>
                    <pic:cNvPicPr/>
                  </pic:nvPicPr>
                  <pic:blipFill rotWithShape="1">
                    <a:blip r:embed="rId9">
                      <a:extLst>
                        <a:ext uri="{BEBA8EAE-BF5A-486C-A8C5-ECC9F3942E4B}">
                          <a14:imgProps xmlns:a14="http://schemas.microsoft.com/office/drawing/2010/main">
                            <a14:imgLayer r:embed="rId10">
                              <a14:imgEffect>
                                <a14:colorTemperature colorTemp="5691"/>
                              </a14:imgEffect>
                            </a14:imgLayer>
                          </a14:imgProps>
                        </a:ext>
                      </a:extLst>
                    </a:blip>
                    <a:srcRect l="7068" t="-407" r="17277" b="5691"/>
                    <a:stretch/>
                  </pic:blipFill>
                  <pic:spPr bwMode="auto">
                    <a:xfrm>
                      <a:off x="0" y="0"/>
                      <a:ext cx="2753110" cy="2219635"/>
                    </a:xfrm>
                    <a:prstGeom prst="rect">
                      <a:avLst/>
                    </a:prstGeom>
                    <a:ln>
                      <a:noFill/>
                    </a:ln>
                    <a:extLst>
                      <a:ext uri="{53640926-AAD7-44D8-BBD7-CCE9431645EC}">
                        <a14:shadowObscured xmlns:a14="http://schemas.microsoft.com/office/drawing/2010/main"/>
                      </a:ext>
                    </a:extLst>
                  </pic:spPr>
                </pic:pic>
              </a:graphicData>
            </a:graphic>
          </wp:inline>
        </w:drawing>
      </w:r>
    </w:p>
    <w:p w14:paraId="137092C8" w14:textId="34851F35" w:rsidR="005849F5" w:rsidRPr="006C669C" w:rsidRDefault="0006398B" w:rsidP="00395DB0">
      <w:pPr>
        <w:pStyle w:val="a7"/>
        <w:spacing w:line="360" w:lineRule="auto"/>
        <w:ind w:left="0" w:firstLine="709"/>
        <w:jc w:val="center"/>
        <w:rPr>
          <w:rFonts w:ascii="Times New Roman" w:hAnsi="Times New Roman" w:cs="Times New Roman"/>
          <w:color w:val="auto"/>
          <w:lang w:val="en-US"/>
        </w:rPr>
      </w:pPr>
      <w:r w:rsidRPr="00ED7F3F">
        <w:rPr>
          <w:rFonts w:ascii="Times New Roman" w:hAnsi="Times New Roman" w:cs="Times New Roman"/>
          <w:color w:val="auto"/>
        </w:rPr>
        <w:t>Рис.</w:t>
      </w:r>
      <w:r w:rsidR="009665A8" w:rsidRPr="00ED7F3F">
        <w:rPr>
          <w:rFonts w:ascii="Times New Roman" w:hAnsi="Times New Roman" w:cs="Times New Roman"/>
          <w:color w:val="auto"/>
        </w:rPr>
        <w:t xml:space="preserve"> </w:t>
      </w:r>
      <w:r w:rsidRPr="00ED7F3F">
        <w:rPr>
          <w:rFonts w:ascii="Times New Roman" w:hAnsi="Times New Roman" w:cs="Times New Roman"/>
          <w:color w:val="auto"/>
        </w:rPr>
        <w:t>2</w:t>
      </w:r>
      <w:r w:rsidR="00E87451" w:rsidRPr="00ED7F3F">
        <w:rPr>
          <w:rFonts w:ascii="Times New Roman" w:hAnsi="Times New Roman" w:cs="Times New Roman"/>
          <w:color w:val="auto"/>
        </w:rPr>
        <w:t xml:space="preserve">. Схематическое изображение палубной системы </w:t>
      </w:r>
    </w:p>
    <w:p w14:paraId="6E9BC7EE" w14:textId="2634846D" w:rsidR="00C8002F" w:rsidRPr="005849F5" w:rsidRDefault="00C8002F" w:rsidP="00395DB0">
      <w:pPr>
        <w:pStyle w:val="a7"/>
        <w:numPr>
          <w:ilvl w:val="0"/>
          <w:numId w:val="3"/>
        </w:numPr>
        <w:spacing w:line="360" w:lineRule="auto"/>
        <w:ind w:left="0" w:firstLine="709"/>
        <w:jc w:val="both"/>
        <w:rPr>
          <w:rFonts w:ascii="Times New Roman" w:hAnsi="Times New Roman" w:cs="Times New Roman"/>
          <w:color w:val="auto"/>
          <w:sz w:val="24"/>
          <w:szCs w:val="24"/>
        </w:rPr>
      </w:pPr>
      <w:r w:rsidRPr="005849F5">
        <w:rPr>
          <w:rFonts w:ascii="Times New Roman" w:hAnsi="Times New Roman" w:cs="Times New Roman"/>
          <w:color w:val="auto"/>
          <w:sz w:val="24"/>
          <w:szCs w:val="24"/>
        </w:rPr>
        <w:t xml:space="preserve">Форпиковая и ахтерпиковая система  </w:t>
      </w:r>
    </w:p>
    <w:p w14:paraId="6951EADF" w14:textId="77777777" w:rsidR="00C8002F" w:rsidRPr="001E7C00" w:rsidRDefault="00C8002F"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Балластные цистерны носового и кормового пиков предназначены для выполнения точных операций </w:t>
      </w:r>
      <w:proofErr w:type="spellStart"/>
      <w:r w:rsidRPr="001E7C00">
        <w:rPr>
          <w:rFonts w:ascii="Times New Roman" w:hAnsi="Times New Roman" w:cs="Times New Roman"/>
          <w:color w:val="auto"/>
          <w:sz w:val="24"/>
          <w:szCs w:val="24"/>
        </w:rPr>
        <w:t>дифферентовки</w:t>
      </w:r>
      <w:proofErr w:type="spellEnd"/>
      <w:r w:rsidRPr="001E7C00">
        <w:rPr>
          <w:rFonts w:ascii="Times New Roman" w:hAnsi="Times New Roman" w:cs="Times New Roman"/>
          <w:color w:val="auto"/>
          <w:sz w:val="24"/>
          <w:szCs w:val="24"/>
        </w:rPr>
        <w:t xml:space="preserve"> корабля. Для достижения требуемого дифферента эти резервуары практически не заполняются частично, чтобы избежать эффекта свободной поверхности жидкости.</w:t>
      </w:r>
    </w:p>
    <w:p w14:paraId="06AC5F22" w14:textId="77777777" w:rsidR="00C8002F" w:rsidRPr="001E7C00" w:rsidRDefault="00C8002F"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Конструкция фор- и кормовых цистерн отличается от балластных цистерн другого корабля, поскольку их форма довольно неправильная из-за местоположения, а их форма сильно зависит от конструкции носовой и кормовой части судна.</w:t>
      </w:r>
    </w:p>
    <w:p w14:paraId="1DCA40F8" w14:textId="77777777" w:rsidR="00C8002F" w:rsidRPr="001E7C00" w:rsidRDefault="00C8002F"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Конструкция этих корабельных балластных цистерн узкая в нижней части, а по мере продвижения цистерны вверх ширина цистерны значительно увеличивается. Ширина танка соответствует ширине корпусов кораблей.</w:t>
      </w:r>
    </w:p>
    <w:p w14:paraId="732B249C" w14:textId="77777777" w:rsidR="00C8002F" w:rsidRPr="006C669C" w:rsidRDefault="00C8002F"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Клапан, используемый для управления потоком воды в балластной цистерне, может представлять собой дроссельную заслонку с ручным управлением или дистанционный клапан с гидравлическим управлением. Для фор- и ахтерпиковых танков из-за их расположения используются только клапаны дистанционного управления (гидравлические).</w:t>
      </w:r>
    </w:p>
    <w:p w14:paraId="709DC737" w14:textId="77777777" w:rsidR="00780BDE" w:rsidRPr="006C669C" w:rsidRDefault="00780BDE" w:rsidP="00395DB0">
      <w:pPr>
        <w:pStyle w:val="a7"/>
        <w:spacing w:line="360" w:lineRule="auto"/>
        <w:ind w:left="0" w:firstLine="709"/>
        <w:jc w:val="both"/>
        <w:rPr>
          <w:rFonts w:ascii="Times New Roman" w:hAnsi="Times New Roman" w:cs="Times New Roman"/>
          <w:color w:val="auto"/>
          <w:sz w:val="24"/>
          <w:szCs w:val="24"/>
        </w:rPr>
      </w:pPr>
    </w:p>
    <w:p w14:paraId="59286F8E" w14:textId="77777777" w:rsidR="00C8002F" w:rsidRPr="001E7C00" w:rsidRDefault="00C8002F" w:rsidP="00395DB0">
      <w:pPr>
        <w:pStyle w:val="a7"/>
        <w:spacing w:line="360" w:lineRule="auto"/>
        <w:ind w:left="0" w:firstLine="709"/>
        <w:jc w:val="center"/>
        <w:rPr>
          <w:rFonts w:ascii="Times New Roman" w:hAnsi="Times New Roman" w:cs="Times New Roman"/>
          <w:color w:val="auto"/>
          <w:sz w:val="24"/>
          <w:szCs w:val="24"/>
        </w:rPr>
      </w:pPr>
      <w:r w:rsidRPr="001E7C00">
        <w:rPr>
          <w:rFonts w:ascii="Times New Roman" w:hAnsi="Times New Roman" w:cs="Times New Roman"/>
          <w:noProof/>
          <w:color w:val="auto"/>
          <w:sz w:val="24"/>
          <w:szCs w:val="24"/>
        </w:rPr>
        <w:drawing>
          <wp:inline distT="0" distB="0" distL="0" distR="0" wp14:anchorId="323B9CFB" wp14:editId="34020F78">
            <wp:extent cx="4105274" cy="1026319"/>
            <wp:effectExtent l="0" t="0" r="0" b="2540"/>
            <wp:docPr id="936893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88066" name=""/>
                    <pic:cNvPicPr/>
                  </pic:nvPicPr>
                  <pic:blipFill>
                    <a:blip r:embed="rId11"/>
                    <a:stretch>
                      <a:fillRect/>
                    </a:stretch>
                  </pic:blipFill>
                  <pic:spPr>
                    <a:xfrm>
                      <a:off x="0" y="0"/>
                      <a:ext cx="4136075" cy="1034019"/>
                    </a:xfrm>
                    <a:prstGeom prst="rect">
                      <a:avLst/>
                    </a:prstGeom>
                  </pic:spPr>
                </pic:pic>
              </a:graphicData>
            </a:graphic>
          </wp:inline>
        </w:drawing>
      </w:r>
    </w:p>
    <w:p w14:paraId="36F843A1" w14:textId="299BB64A" w:rsidR="005849F5" w:rsidRPr="00AC6D48" w:rsidRDefault="0006398B" w:rsidP="00395DB0">
      <w:pPr>
        <w:pStyle w:val="a7"/>
        <w:spacing w:line="360" w:lineRule="auto"/>
        <w:ind w:left="0" w:firstLine="709"/>
        <w:jc w:val="center"/>
        <w:rPr>
          <w:rFonts w:ascii="Times New Roman" w:hAnsi="Times New Roman" w:cs="Times New Roman"/>
          <w:color w:val="auto"/>
        </w:rPr>
      </w:pPr>
      <w:r w:rsidRPr="00ED7F3F">
        <w:rPr>
          <w:rFonts w:ascii="Times New Roman" w:hAnsi="Times New Roman" w:cs="Times New Roman"/>
          <w:color w:val="auto"/>
        </w:rPr>
        <w:t>Рис.</w:t>
      </w:r>
      <w:r w:rsidR="009665A8" w:rsidRPr="00ED7F3F">
        <w:rPr>
          <w:rFonts w:ascii="Times New Roman" w:hAnsi="Times New Roman" w:cs="Times New Roman"/>
          <w:color w:val="auto"/>
        </w:rPr>
        <w:t xml:space="preserve"> </w:t>
      </w:r>
      <w:r w:rsidRPr="00ED7F3F">
        <w:rPr>
          <w:rFonts w:ascii="Times New Roman" w:hAnsi="Times New Roman" w:cs="Times New Roman"/>
          <w:color w:val="auto"/>
        </w:rPr>
        <w:t>3</w:t>
      </w:r>
      <w:r w:rsidR="00E87451" w:rsidRPr="00ED7F3F">
        <w:rPr>
          <w:rFonts w:ascii="Times New Roman" w:hAnsi="Times New Roman" w:cs="Times New Roman"/>
          <w:color w:val="auto"/>
        </w:rPr>
        <w:t xml:space="preserve">. Схематическое изображение форпиковой и ахтерпиковой системы </w:t>
      </w:r>
    </w:p>
    <w:p w14:paraId="5EF93CB2" w14:textId="77777777" w:rsidR="00C8002F" w:rsidRPr="001E7C00" w:rsidRDefault="00C8002F" w:rsidP="00395DB0">
      <w:pPr>
        <w:pStyle w:val="a7"/>
        <w:numPr>
          <w:ilvl w:val="0"/>
          <w:numId w:val="3"/>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Центральная система:</w:t>
      </w:r>
    </w:p>
    <w:p w14:paraId="7F4C703A" w14:textId="53E04D10" w:rsidR="00C8002F" w:rsidRPr="006C669C" w:rsidRDefault="00C8002F"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 В этой схеме балластные танки располагаются в специальном центральном балластном отсеке судна. Этот подход обеспечивает равномерное распределение балластной воды и </w:t>
      </w:r>
      <w:r w:rsidRPr="001E7C00">
        <w:rPr>
          <w:rFonts w:ascii="Times New Roman" w:hAnsi="Times New Roman" w:cs="Times New Roman"/>
          <w:color w:val="auto"/>
          <w:sz w:val="24"/>
          <w:szCs w:val="24"/>
        </w:rPr>
        <w:lastRenderedPageBreak/>
        <w:t>хорошую стабильность судна. Кроме того, такая компоновка может упростить обслуживание и ремонт балластной системы.</w:t>
      </w:r>
    </w:p>
    <w:p w14:paraId="77E8B78B" w14:textId="77777777" w:rsidR="00780BDE" w:rsidRPr="006C669C" w:rsidRDefault="00780BDE" w:rsidP="00395DB0">
      <w:pPr>
        <w:pStyle w:val="a7"/>
        <w:spacing w:line="360" w:lineRule="auto"/>
        <w:ind w:left="0" w:firstLine="709"/>
        <w:jc w:val="both"/>
        <w:rPr>
          <w:rFonts w:ascii="Times New Roman" w:hAnsi="Times New Roman" w:cs="Times New Roman"/>
          <w:color w:val="auto"/>
          <w:sz w:val="24"/>
          <w:szCs w:val="24"/>
        </w:rPr>
      </w:pPr>
    </w:p>
    <w:p w14:paraId="327A5283" w14:textId="77777777" w:rsidR="00C8002F" w:rsidRPr="001E7C00" w:rsidRDefault="00C8002F" w:rsidP="00395DB0">
      <w:pPr>
        <w:pStyle w:val="a7"/>
        <w:spacing w:line="360" w:lineRule="auto"/>
        <w:ind w:left="0" w:firstLine="709"/>
        <w:jc w:val="center"/>
        <w:rPr>
          <w:rFonts w:ascii="Times New Roman" w:hAnsi="Times New Roman" w:cs="Times New Roman"/>
          <w:color w:val="auto"/>
          <w:sz w:val="24"/>
          <w:szCs w:val="24"/>
        </w:rPr>
      </w:pPr>
      <w:r w:rsidRPr="001E7C00">
        <w:rPr>
          <w:noProof/>
        </w:rPr>
        <w:drawing>
          <wp:inline distT="0" distB="0" distL="0" distR="0" wp14:anchorId="4E18309B" wp14:editId="110D8520">
            <wp:extent cx="3376686" cy="2510968"/>
            <wp:effectExtent l="0" t="0" r="0" b="3810"/>
            <wp:docPr id="2083985587" name="Рисунок 1" descr="BWT (Ballast Water Treatment) 3D Laser sc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T (Ballast Water Treatment) 3D Laser scan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8209" cy="2519537"/>
                    </a:xfrm>
                    <a:prstGeom prst="rect">
                      <a:avLst/>
                    </a:prstGeom>
                    <a:noFill/>
                    <a:ln>
                      <a:noFill/>
                    </a:ln>
                  </pic:spPr>
                </pic:pic>
              </a:graphicData>
            </a:graphic>
          </wp:inline>
        </w:drawing>
      </w:r>
    </w:p>
    <w:p w14:paraId="5B958E74" w14:textId="09BC778D" w:rsidR="00E87451" w:rsidRPr="006C669C" w:rsidRDefault="0006398B" w:rsidP="00395DB0">
      <w:pPr>
        <w:pStyle w:val="a7"/>
        <w:spacing w:line="360" w:lineRule="auto"/>
        <w:ind w:left="0" w:firstLine="709"/>
        <w:jc w:val="center"/>
        <w:rPr>
          <w:rFonts w:ascii="Times New Roman" w:hAnsi="Times New Roman" w:cs="Times New Roman"/>
          <w:color w:val="auto"/>
          <w:lang w:val="en-US"/>
        </w:rPr>
      </w:pPr>
      <w:r w:rsidRPr="00ED7F3F">
        <w:rPr>
          <w:rFonts w:ascii="Times New Roman" w:hAnsi="Times New Roman" w:cs="Times New Roman"/>
          <w:color w:val="auto"/>
        </w:rPr>
        <w:t>Рис.</w:t>
      </w:r>
      <w:r w:rsidR="009665A8" w:rsidRPr="00ED7F3F">
        <w:rPr>
          <w:rFonts w:ascii="Times New Roman" w:hAnsi="Times New Roman" w:cs="Times New Roman"/>
          <w:color w:val="auto"/>
        </w:rPr>
        <w:t xml:space="preserve"> </w:t>
      </w:r>
      <w:r w:rsidR="007D192E" w:rsidRPr="00ED7F3F">
        <w:rPr>
          <w:rFonts w:ascii="Times New Roman" w:hAnsi="Times New Roman" w:cs="Times New Roman"/>
          <w:color w:val="auto"/>
        </w:rPr>
        <w:t>4</w:t>
      </w:r>
      <w:r w:rsidR="00E87451" w:rsidRPr="00ED7F3F">
        <w:rPr>
          <w:rFonts w:ascii="Times New Roman" w:hAnsi="Times New Roman" w:cs="Times New Roman"/>
          <w:color w:val="auto"/>
        </w:rPr>
        <w:t xml:space="preserve">. Схематическое изображение центральной системы </w:t>
      </w:r>
    </w:p>
    <w:p w14:paraId="3D7B705D" w14:textId="77777777" w:rsidR="005849F5" w:rsidRDefault="005849F5" w:rsidP="00395DB0">
      <w:pPr>
        <w:pStyle w:val="a7"/>
        <w:numPr>
          <w:ilvl w:val="0"/>
          <w:numId w:val="3"/>
        </w:numPr>
        <w:spacing w:line="360" w:lineRule="auto"/>
        <w:ind w:left="0"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Бортовая система</w:t>
      </w:r>
    </w:p>
    <w:p w14:paraId="183C743A" w14:textId="05E0F776" w:rsidR="00C8002F" w:rsidRDefault="005849F5" w:rsidP="00395DB0">
      <w:pPr>
        <w:pStyle w:val="a7"/>
        <w:spacing w:line="360" w:lineRule="auto"/>
        <w:ind w:left="0" w:firstLine="709"/>
        <w:jc w:val="both"/>
        <w:rPr>
          <w:rFonts w:ascii="Times New Roman" w:hAnsi="Times New Roman" w:cs="Times New Roman"/>
          <w:color w:val="auto"/>
          <w:sz w:val="24"/>
          <w:szCs w:val="24"/>
          <w:lang w:val="en-US"/>
        </w:rPr>
      </w:pPr>
      <w:r w:rsidRPr="005849F5">
        <w:rPr>
          <w:rFonts w:ascii="Times New Roman" w:hAnsi="Times New Roman" w:cs="Times New Roman"/>
          <w:color w:val="auto"/>
          <w:sz w:val="24"/>
          <w:szCs w:val="24"/>
        </w:rPr>
        <w:t xml:space="preserve">Расположенные вдоль бортов, </w:t>
      </w:r>
      <w:r>
        <w:rPr>
          <w:rFonts w:ascii="Times New Roman" w:hAnsi="Times New Roman" w:cs="Times New Roman"/>
          <w:color w:val="auto"/>
          <w:sz w:val="24"/>
          <w:szCs w:val="24"/>
        </w:rPr>
        <w:t>танки</w:t>
      </w:r>
      <w:r w:rsidRPr="005849F5">
        <w:rPr>
          <w:rFonts w:ascii="Times New Roman" w:hAnsi="Times New Roman" w:cs="Times New Roman"/>
          <w:color w:val="auto"/>
          <w:sz w:val="24"/>
          <w:szCs w:val="24"/>
        </w:rPr>
        <w:t xml:space="preserve"> наполняются или опорожняются водой для изменения крена</w:t>
      </w:r>
      <w:r>
        <w:rPr>
          <w:rFonts w:ascii="Times New Roman" w:hAnsi="Times New Roman" w:cs="Times New Roman"/>
          <w:color w:val="auto"/>
          <w:sz w:val="24"/>
          <w:szCs w:val="24"/>
        </w:rPr>
        <w:t xml:space="preserve"> </w:t>
      </w:r>
      <w:r w:rsidRPr="005849F5">
        <w:rPr>
          <w:rFonts w:ascii="Times New Roman" w:hAnsi="Times New Roman" w:cs="Times New Roman"/>
          <w:color w:val="auto"/>
          <w:sz w:val="24"/>
          <w:szCs w:val="24"/>
        </w:rPr>
        <w:t>судна. Это позволяет экипажу компенсировать крен, вызванный внешними факторами, такими как ветер или волнение, и обеспечить устойчивость в различных морских условиях. Балластные цистерны по бортам контролируются с помощью специальных систем, что</w:t>
      </w:r>
      <w:r>
        <w:rPr>
          <w:rFonts w:ascii="Times New Roman" w:hAnsi="Times New Roman" w:cs="Times New Roman"/>
          <w:color w:val="auto"/>
          <w:sz w:val="24"/>
          <w:szCs w:val="24"/>
        </w:rPr>
        <w:t xml:space="preserve"> и в других вариантах расположений. Это</w:t>
      </w:r>
      <w:r w:rsidRPr="005849F5">
        <w:rPr>
          <w:rFonts w:ascii="Times New Roman" w:hAnsi="Times New Roman" w:cs="Times New Roman"/>
          <w:color w:val="auto"/>
          <w:sz w:val="24"/>
          <w:szCs w:val="24"/>
        </w:rPr>
        <w:t xml:space="preserve"> позволяет эффективно регулировать остойчивость судна во время плавания.</w:t>
      </w:r>
      <w:r>
        <w:rPr>
          <w:rFonts w:ascii="Times New Roman" w:hAnsi="Times New Roman" w:cs="Times New Roman"/>
          <w:color w:val="auto"/>
          <w:sz w:val="24"/>
          <w:szCs w:val="24"/>
        </w:rPr>
        <w:t xml:space="preserve"> </w:t>
      </w:r>
    </w:p>
    <w:p w14:paraId="7AFE4949" w14:textId="77777777" w:rsidR="00780BDE" w:rsidRPr="00780BDE" w:rsidRDefault="00780BDE" w:rsidP="00395DB0">
      <w:pPr>
        <w:pStyle w:val="a7"/>
        <w:spacing w:line="360" w:lineRule="auto"/>
        <w:ind w:left="0" w:firstLine="709"/>
        <w:jc w:val="both"/>
        <w:rPr>
          <w:rFonts w:ascii="Times New Roman" w:hAnsi="Times New Roman" w:cs="Times New Roman"/>
          <w:color w:val="auto"/>
          <w:sz w:val="24"/>
          <w:szCs w:val="24"/>
          <w:lang w:val="en-US"/>
        </w:rPr>
      </w:pPr>
    </w:p>
    <w:p w14:paraId="72689034" w14:textId="7018B64B" w:rsidR="005849F5" w:rsidRDefault="005849F5" w:rsidP="00395DB0">
      <w:pPr>
        <w:pStyle w:val="a7"/>
        <w:spacing w:line="360" w:lineRule="auto"/>
        <w:ind w:left="0" w:firstLine="709"/>
        <w:jc w:val="center"/>
        <w:rPr>
          <w:rFonts w:ascii="Times New Roman" w:hAnsi="Times New Roman" w:cs="Times New Roman"/>
          <w:color w:val="auto"/>
          <w:sz w:val="24"/>
          <w:szCs w:val="24"/>
        </w:rPr>
      </w:pPr>
      <w:r w:rsidRPr="005849F5">
        <w:rPr>
          <w:rFonts w:ascii="Times New Roman" w:hAnsi="Times New Roman" w:cs="Times New Roman"/>
          <w:noProof/>
          <w:color w:val="auto"/>
          <w:sz w:val="24"/>
          <w:szCs w:val="24"/>
        </w:rPr>
        <w:drawing>
          <wp:inline distT="0" distB="0" distL="0" distR="0" wp14:anchorId="7F16469D" wp14:editId="09F5D11F">
            <wp:extent cx="2602523" cy="2230732"/>
            <wp:effectExtent l="0" t="0" r="7620" b="0"/>
            <wp:docPr id="1038855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55578" name=""/>
                    <pic:cNvPicPr/>
                  </pic:nvPicPr>
                  <pic:blipFill>
                    <a:blip r:embed="rId13"/>
                    <a:stretch>
                      <a:fillRect/>
                    </a:stretch>
                  </pic:blipFill>
                  <pic:spPr>
                    <a:xfrm>
                      <a:off x="0" y="0"/>
                      <a:ext cx="2611447" cy="2238381"/>
                    </a:xfrm>
                    <a:prstGeom prst="rect">
                      <a:avLst/>
                    </a:prstGeom>
                  </pic:spPr>
                </pic:pic>
              </a:graphicData>
            </a:graphic>
          </wp:inline>
        </w:drawing>
      </w:r>
    </w:p>
    <w:p w14:paraId="62328AA2" w14:textId="5CD81973" w:rsidR="00E87451" w:rsidRPr="006C669C" w:rsidRDefault="005849F5" w:rsidP="00395DB0">
      <w:pPr>
        <w:pStyle w:val="a7"/>
        <w:spacing w:line="360" w:lineRule="auto"/>
        <w:ind w:left="0" w:firstLine="709"/>
        <w:jc w:val="center"/>
        <w:rPr>
          <w:rFonts w:ascii="Times New Roman" w:hAnsi="Times New Roman" w:cs="Times New Roman"/>
          <w:color w:val="auto"/>
          <w:lang w:val="en-US"/>
        </w:rPr>
      </w:pPr>
      <w:r w:rsidRPr="00ED7F3F">
        <w:rPr>
          <w:rFonts w:ascii="Times New Roman" w:hAnsi="Times New Roman" w:cs="Times New Roman"/>
          <w:color w:val="auto"/>
        </w:rPr>
        <w:t>Рис. 5</w:t>
      </w:r>
      <w:r w:rsidR="00E87451" w:rsidRPr="00ED7F3F">
        <w:rPr>
          <w:rFonts w:ascii="Times New Roman" w:hAnsi="Times New Roman" w:cs="Times New Roman"/>
          <w:color w:val="auto"/>
        </w:rPr>
        <w:t xml:space="preserve">. Схематическое изображение палубной системы </w:t>
      </w:r>
    </w:p>
    <w:p w14:paraId="08A75D85" w14:textId="77777777" w:rsidR="00C572C1" w:rsidRPr="001E7C00" w:rsidRDefault="00F04AD4" w:rsidP="00395DB0">
      <w:pPr>
        <w:pStyle w:val="a7"/>
        <w:numPr>
          <w:ilvl w:val="0"/>
          <w:numId w:val="2"/>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Продольная компоновка: В этом случае балластные танки располагаются вдоль оси судна, внутри его корпуса. Этот тип компоновки позволяет равномерно распределить </w:t>
      </w:r>
      <w:r w:rsidRPr="001E7C00">
        <w:rPr>
          <w:rFonts w:ascii="Times New Roman" w:hAnsi="Times New Roman" w:cs="Times New Roman"/>
          <w:color w:val="auto"/>
          <w:sz w:val="24"/>
          <w:szCs w:val="24"/>
        </w:rPr>
        <w:lastRenderedPageBreak/>
        <w:t>балластную воду по всей длине судна и обеспечить более стабильную стабильность. Продольные балластные системы часто используются на танкерах и контейнеровозах.</w:t>
      </w:r>
    </w:p>
    <w:p w14:paraId="548DF71C" w14:textId="77777777" w:rsidR="00C572C1" w:rsidRPr="001E7C00" w:rsidRDefault="00F04AD4" w:rsidP="00395DB0">
      <w:pPr>
        <w:pStyle w:val="a7"/>
        <w:numPr>
          <w:ilvl w:val="0"/>
          <w:numId w:val="2"/>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Поперечная компоновка: </w:t>
      </w:r>
      <w:r w:rsidR="00C572C1" w:rsidRPr="001E7C00">
        <w:rPr>
          <w:rFonts w:ascii="Times New Roman" w:hAnsi="Times New Roman" w:cs="Times New Roman"/>
          <w:color w:val="auto"/>
          <w:sz w:val="24"/>
          <w:szCs w:val="24"/>
        </w:rPr>
        <w:t>з</w:t>
      </w:r>
      <w:r w:rsidRPr="001E7C00">
        <w:rPr>
          <w:rFonts w:ascii="Times New Roman" w:hAnsi="Times New Roman" w:cs="Times New Roman"/>
          <w:color w:val="auto"/>
          <w:sz w:val="24"/>
          <w:szCs w:val="24"/>
        </w:rPr>
        <w:t>десь балластные танки располагаются поперек оси судна. Такая компоновка обычно применяется на более малых судах, таких как катера, яхты и некоторые торговые суда. Она обеспечивает более легкий доступ к танкам для обслуживания и ремонта, но может создавать проблемы с балансировкой, особенно на более крупных судах.</w:t>
      </w:r>
    </w:p>
    <w:p w14:paraId="76368475" w14:textId="77777777" w:rsidR="00C572C1" w:rsidRPr="001E7C00" w:rsidRDefault="00F04AD4" w:rsidP="00395DB0">
      <w:pPr>
        <w:pStyle w:val="a7"/>
        <w:numPr>
          <w:ilvl w:val="0"/>
          <w:numId w:val="2"/>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Компоновка в двух частях: Этот вариант предполагает наличие балластных танков как в продольном, так и в поперечном направлении. Такая компоновка может обеспечить более эффективное распределение балластной воды и повысить общую стабильность судна. Она часто используется на судах с большим количеством грузовых отсеков, таких как суда-рефрижераторы.</w:t>
      </w:r>
    </w:p>
    <w:p w14:paraId="21A5B14E" w14:textId="254F30DD" w:rsidR="00F04AD4" w:rsidRPr="001E7C00" w:rsidRDefault="00F04AD4" w:rsidP="00395DB0">
      <w:pPr>
        <w:pStyle w:val="a7"/>
        <w:numPr>
          <w:ilvl w:val="0"/>
          <w:numId w:val="2"/>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Внешняя компоновка: </w:t>
      </w:r>
      <w:r w:rsidR="00F715AC" w:rsidRPr="001E7C00">
        <w:rPr>
          <w:rFonts w:ascii="Times New Roman" w:hAnsi="Times New Roman" w:cs="Times New Roman"/>
          <w:color w:val="auto"/>
          <w:sz w:val="24"/>
          <w:szCs w:val="24"/>
        </w:rPr>
        <w:t>в</w:t>
      </w:r>
      <w:r w:rsidRPr="001E7C00">
        <w:rPr>
          <w:rFonts w:ascii="Times New Roman" w:hAnsi="Times New Roman" w:cs="Times New Roman"/>
          <w:color w:val="auto"/>
          <w:sz w:val="24"/>
          <w:szCs w:val="24"/>
        </w:rPr>
        <w:t xml:space="preserve"> некоторых случаях балластные танки могут быть размещены вне корпуса судна, например, в виде балластных килей или дополнительных плавников. Этот подход может быть полезен для увеличения стабильности или для компенсации осадки, особенно на крупных судах или в условиях, где требуется дополнительная грузоподъемность.</w:t>
      </w:r>
    </w:p>
    <w:p w14:paraId="5BD1875A" w14:textId="77777777" w:rsidR="00C572C1" w:rsidRPr="001E7C00" w:rsidRDefault="00C572C1" w:rsidP="00395DB0">
      <w:pPr>
        <w:pStyle w:val="a7"/>
        <w:spacing w:line="360" w:lineRule="auto"/>
        <w:ind w:left="0" w:firstLine="709"/>
        <w:jc w:val="both"/>
        <w:rPr>
          <w:rFonts w:ascii="Times New Roman" w:hAnsi="Times New Roman" w:cs="Times New Roman"/>
          <w:color w:val="auto"/>
          <w:sz w:val="24"/>
          <w:szCs w:val="24"/>
        </w:rPr>
      </w:pPr>
    </w:p>
    <w:p w14:paraId="03DE5C1D" w14:textId="4CBE7654" w:rsidR="00C572C1" w:rsidRPr="001E7C00" w:rsidRDefault="00C572C1" w:rsidP="00395DB0">
      <w:pPr>
        <w:pStyle w:val="a7"/>
        <w:spacing w:line="360" w:lineRule="auto"/>
        <w:ind w:left="0" w:firstLine="709"/>
        <w:jc w:val="both"/>
        <w:outlineLvl w:val="1"/>
        <w:rPr>
          <w:rFonts w:ascii="Times New Roman" w:hAnsi="Times New Roman" w:cs="Times New Roman"/>
          <w:b/>
          <w:bCs/>
          <w:color w:val="auto"/>
          <w:sz w:val="28"/>
          <w:szCs w:val="28"/>
        </w:rPr>
      </w:pPr>
      <w:bookmarkStart w:id="8" w:name="_Toc166271594"/>
      <w:r w:rsidRPr="001E7C00">
        <w:rPr>
          <w:rFonts w:ascii="Times New Roman" w:hAnsi="Times New Roman" w:cs="Times New Roman"/>
          <w:b/>
          <w:bCs/>
          <w:color w:val="auto"/>
          <w:sz w:val="28"/>
          <w:szCs w:val="28"/>
        </w:rPr>
        <w:t>ВАРИАНТЫ ПРИНЦИПИАЛЬНЫХ СХЕМ</w:t>
      </w:r>
      <w:bookmarkEnd w:id="8"/>
    </w:p>
    <w:p w14:paraId="7F3911CE" w14:textId="61F4538F" w:rsidR="00B64038" w:rsidRPr="001E7C00" w:rsidRDefault="00321266" w:rsidP="00395DB0">
      <w:pPr>
        <w:spacing w:line="360" w:lineRule="auto"/>
        <w:ind w:firstLine="709"/>
        <w:jc w:val="both"/>
        <w:rPr>
          <w:rFonts w:ascii="Times New Roman" w:hAnsi="Times New Roman" w:cs="Times New Roman"/>
          <w:color w:val="000000"/>
          <w:sz w:val="24"/>
          <w:szCs w:val="24"/>
        </w:rPr>
      </w:pPr>
      <w:r w:rsidRPr="001E7C00">
        <w:rPr>
          <w:rFonts w:ascii="Times New Roman" w:hAnsi="Times New Roman" w:cs="Times New Roman"/>
          <w:color w:val="000000"/>
          <w:sz w:val="24"/>
          <w:szCs w:val="24"/>
        </w:rPr>
        <w:t>В данном пункте будет представлено три варианта принципиальных схем для балластной системы:</w:t>
      </w:r>
    </w:p>
    <w:p w14:paraId="3A25AC99" w14:textId="27B7536A" w:rsidR="007D192E" w:rsidRPr="006C669C" w:rsidRDefault="00321266" w:rsidP="00395DB0">
      <w:pPr>
        <w:pStyle w:val="a7"/>
        <w:numPr>
          <w:ilvl w:val="0"/>
          <w:numId w:val="10"/>
        </w:numPr>
        <w:spacing w:line="360" w:lineRule="auto"/>
        <w:ind w:left="0" w:firstLine="709"/>
        <w:jc w:val="both"/>
        <w:rPr>
          <w:rFonts w:ascii="Times New Roman" w:hAnsi="Times New Roman" w:cs="Times New Roman"/>
          <w:color w:val="000000"/>
          <w:sz w:val="24"/>
          <w:szCs w:val="24"/>
        </w:rPr>
      </w:pPr>
      <w:r w:rsidRPr="001E7C00">
        <w:rPr>
          <w:rFonts w:ascii="Times New Roman" w:hAnsi="Times New Roman" w:cs="Times New Roman"/>
          <w:color w:val="000000"/>
          <w:sz w:val="24"/>
          <w:szCs w:val="24"/>
        </w:rPr>
        <w:t>Централизованный вариант</w:t>
      </w:r>
      <w:r w:rsidR="007D192E" w:rsidRPr="001E7C00">
        <w:rPr>
          <w:rFonts w:ascii="Times New Roman" w:hAnsi="Times New Roman" w:cs="Times New Roman"/>
          <w:color w:val="000000"/>
          <w:sz w:val="24"/>
          <w:szCs w:val="24"/>
        </w:rPr>
        <w:t>: В данном варианте</w:t>
      </w:r>
      <w:r w:rsidR="00F902CA" w:rsidRPr="001E7C00">
        <w:rPr>
          <w:rFonts w:ascii="Times New Roman" w:hAnsi="Times New Roman" w:cs="Times New Roman"/>
          <w:color w:val="000000"/>
          <w:sz w:val="24"/>
          <w:szCs w:val="24"/>
        </w:rPr>
        <w:t xml:space="preserve"> (рис. </w:t>
      </w:r>
      <w:r w:rsidR="005849F5">
        <w:rPr>
          <w:rFonts w:ascii="Times New Roman" w:hAnsi="Times New Roman" w:cs="Times New Roman"/>
          <w:color w:val="000000"/>
          <w:sz w:val="24"/>
          <w:szCs w:val="24"/>
        </w:rPr>
        <w:t>6</w:t>
      </w:r>
      <w:r w:rsidR="00F902CA" w:rsidRPr="001E7C00">
        <w:rPr>
          <w:rFonts w:ascii="Times New Roman" w:hAnsi="Times New Roman" w:cs="Times New Roman"/>
          <w:color w:val="000000"/>
          <w:sz w:val="24"/>
          <w:szCs w:val="24"/>
        </w:rPr>
        <w:t>)</w:t>
      </w:r>
      <w:r w:rsidR="007D192E" w:rsidRPr="001E7C00">
        <w:rPr>
          <w:rFonts w:ascii="Times New Roman" w:hAnsi="Times New Roman" w:cs="Times New Roman"/>
          <w:color w:val="000000"/>
          <w:sz w:val="24"/>
          <w:szCs w:val="24"/>
        </w:rPr>
        <w:t xml:space="preserve"> балласт принимается удаляется и перекачивается по длине и ширине судна, но его нельзя перемещать с одного борта на другой в пределах одного водонепроницаемого отсека. Если нужно изменить крен, имеющейся балласт перемещают из носовой цистерны одного борта в кормовую цистерну другого борта и наоборот. Для повышения маневренности предусмотрены отдельный трубопровод, который обслуживает отдельные цистерны. Это позволяет применить трубы малых диаметров, но при такой схеме необходима прокладка большого количества труб через водонепроницаемые переборки</w:t>
      </w:r>
      <w:r w:rsidR="00251B00">
        <w:rPr>
          <w:rFonts w:ascii="Times New Roman" w:hAnsi="Times New Roman" w:cs="Times New Roman"/>
          <w:color w:val="000000"/>
          <w:sz w:val="24"/>
          <w:szCs w:val="24"/>
        </w:rPr>
        <w:t>, что является недостатком.</w:t>
      </w:r>
      <w:r w:rsidR="007D192E" w:rsidRPr="001E7C00">
        <w:rPr>
          <w:rFonts w:ascii="Times New Roman" w:hAnsi="Times New Roman" w:cs="Times New Roman"/>
          <w:color w:val="000000"/>
          <w:sz w:val="24"/>
          <w:szCs w:val="24"/>
        </w:rPr>
        <w:t xml:space="preserve">  </w:t>
      </w:r>
      <w:r w:rsidR="00251B00">
        <w:rPr>
          <w:rFonts w:ascii="Times New Roman" w:hAnsi="Times New Roman" w:cs="Times New Roman"/>
          <w:color w:val="000000"/>
          <w:sz w:val="24"/>
          <w:szCs w:val="24"/>
        </w:rPr>
        <w:t xml:space="preserve">Достоинством данной схемы является легкость в установке по причине малого количества трубопровода и меньшее количество точек отказа по сравнению с остальными схемами из-за простой конструкции. </w:t>
      </w:r>
    </w:p>
    <w:p w14:paraId="056C2962" w14:textId="77777777" w:rsidR="00E87451" w:rsidRDefault="00E87451" w:rsidP="00395DB0">
      <w:pPr>
        <w:pStyle w:val="a7"/>
        <w:spacing w:line="360" w:lineRule="auto"/>
        <w:ind w:left="0" w:firstLine="709"/>
        <w:jc w:val="center"/>
        <w:rPr>
          <w:noProof/>
        </w:rPr>
      </w:pPr>
    </w:p>
    <w:p w14:paraId="0B71D1D2" w14:textId="4D6DB957" w:rsidR="007D192E" w:rsidRPr="001E7C00" w:rsidRDefault="007D192E" w:rsidP="00395DB0">
      <w:pPr>
        <w:pStyle w:val="a7"/>
        <w:spacing w:line="360" w:lineRule="auto"/>
        <w:ind w:left="0" w:firstLine="709"/>
        <w:jc w:val="center"/>
        <w:rPr>
          <w:rFonts w:ascii="Times New Roman" w:hAnsi="Times New Roman" w:cs="Times New Roman"/>
          <w:color w:val="000000"/>
          <w:sz w:val="24"/>
          <w:szCs w:val="24"/>
        </w:rPr>
      </w:pPr>
      <w:r w:rsidRPr="001E7C00">
        <w:rPr>
          <w:noProof/>
        </w:rPr>
        <w:lastRenderedPageBreak/>
        <w:drawing>
          <wp:inline distT="0" distB="0" distL="0" distR="0" wp14:anchorId="121D8E3A" wp14:editId="4B09AE3A">
            <wp:extent cx="4926330" cy="1238250"/>
            <wp:effectExtent l="0" t="0" r="7620" b="0"/>
            <wp:docPr id="838446700" name="Рисунок 1" descr="Трюмные системы судна - MirMa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юмные системы судна - MirMarine"/>
                    <pic:cNvPicPr>
                      <a:picLocks noChangeAspect="1" noChangeArrowheads="1"/>
                    </pic:cNvPicPr>
                  </pic:nvPicPr>
                  <pic:blipFill rotWithShape="1">
                    <a:blip r:embed="rId14">
                      <a:extLst>
                        <a:ext uri="{28A0092B-C50C-407E-A947-70E740481C1C}">
                          <a14:useLocalDpi xmlns:a14="http://schemas.microsoft.com/office/drawing/2010/main" val="0"/>
                        </a:ext>
                      </a:extLst>
                    </a:blip>
                    <a:srcRect b="27260"/>
                    <a:stretch/>
                  </pic:blipFill>
                  <pic:spPr bwMode="auto">
                    <a:xfrm>
                      <a:off x="0" y="0"/>
                      <a:ext cx="4929232" cy="1238979"/>
                    </a:xfrm>
                    <a:prstGeom prst="rect">
                      <a:avLst/>
                    </a:prstGeom>
                    <a:noFill/>
                    <a:ln>
                      <a:noFill/>
                    </a:ln>
                    <a:extLst>
                      <a:ext uri="{53640926-AAD7-44D8-BBD7-CCE9431645EC}">
                        <a14:shadowObscured xmlns:a14="http://schemas.microsoft.com/office/drawing/2010/main"/>
                      </a:ext>
                    </a:extLst>
                  </pic:spPr>
                </pic:pic>
              </a:graphicData>
            </a:graphic>
          </wp:inline>
        </w:drawing>
      </w:r>
    </w:p>
    <w:p w14:paraId="430257AD" w14:textId="5EFF927A" w:rsidR="00321266" w:rsidRPr="00ED7F3F" w:rsidRDefault="007D192E" w:rsidP="00395DB0">
      <w:pPr>
        <w:pStyle w:val="a7"/>
        <w:spacing w:line="360" w:lineRule="auto"/>
        <w:ind w:left="0" w:firstLine="709"/>
        <w:jc w:val="center"/>
        <w:rPr>
          <w:rFonts w:ascii="Times New Roman" w:hAnsi="Times New Roman" w:cs="Times New Roman"/>
          <w:color w:val="000000"/>
        </w:rPr>
      </w:pPr>
      <w:r w:rsidRPr="00ED7F3F">
        <w:rPr>
          <w:rFonts w:ascii="Times New Roman" w:hAnsi="Times New Roman" w:cs="Times New Roman"/>
          <w:color w:val="000000"/>
        </w:rPr>
        <w:t xml:space="preserve">Рис. </w:t>
      </w:r>
      <w:r w:rsidR="005849F5" w:rsidRPr="00ED7F3F">
        <w:rPr>
          <w:rFonts w:ascii="Times New Roman" w:hAnsi="Times New Roman" w:cs="Times New Roman"/>
          <w:color w:val="000000"/>
        </w:rPr>
        <w:t>6</w:t>
      </w:r>
      <w:r w:rsidR="00E87451" w:rsidRPr="00ED7F3F">
        <w:rPr>
          <w:rFonts w:ascii="Times New Roman" w:hAnsi="Times New Roman" w:cs="Times New Roman"/>
          <w:color w:val="000000"/>
        </w:rPr>
        <w:t>. Принципиальная схема балластной системы централизованного варианта исполнения</w:t>
      </w:r>
    </w:p>
    <w:p w14:paraId="2DEC8B5A" w14:textId="6EF50EBA" w:rsidR="005849F5" w:rsidRPr="00AC6D48" w:rsidRDefault="00830A04" w:rsidP="00395DB0">
      <w:pPr>
        <w:pStyle w:val="a7"/>
        <w:spacing w:line="360" w:lineRule="auto"/>
        <w:ind w:left="0" w:firstLine="709"/>
        <w:jc w:val="center"/>
        <w:rPr>
          <w:rFonts w:ascii="Times New Roman" w:hAnsi="Times New Roman" w:cs="Times New Roman"/>
          <w:color w:val="000000"/>
        </w:rPr>
      </w:pPr>
      <w:r w:rsidRPr="00ED7F3F">
        <w:rPr>
          <w:rFonts w:ascii="Times New Roman" w:hAnsi="Times New Roman" w:cs="Times New Roman"/>
          <w:color w:val="000000"/>
        </w:rPr>
        <w:t>1-</w:t>
      </w:r>
      <w:r w:rsidR="00FE6699" w:rsidRPr="00ED7F3F">
        <w:rPr>
          <w:rFonts w:ascii="Times New Roman" w:hAnsi="Times New Roman" w:cs="Times New Roman"/>
          <w:color w:val="000000"/>
        </w:rPr>
        <w:t>приемники; 2-насос; 3-невозвратный отливной клапан; 4-клапанные коробки с запорными клапанами; 5</w:t>
      </w:r>
      <w:r w:rsidRPr="00ED7F3F">
        <w:rPr>
          <w:rFonts w:ascii="Times New Roman" w:hAnsi="Times New Roman" w:cs="Times New Roman"/>
          <w:color w:val="000000"/>
        </w:rPr>
        <w:t>-</w:t>
      </w:r>
      <w:r w:rsidR="00FE6699" w:rsidRPr="00ED7F3F">
        <w:rPr>
          <w:rFonts w:ascii="Times New Roman" w:hAnsi="Times New Roman" w:cs="Times New Roman"/>
          <w:color w:val="000000"/>
        </w:rPr>
        <w:t>кингстон.</w:t>
      </w:r>
    </w:p>
    <w:p w14:paraId="2A1D1C5D" w14:textId="7B0FBB00" w:rsidR="006C669C" w:rsidRPr="006C669C" w:rsidRDefault="00F902CA" w:rsidP="00395DB0">
      <w:pPr>
        <w:pStyle w:val="a7"/>
        <w:numPr>
          <w:ilvl w:val="0"/>
          <w:numId w:val="10"/>
        </w:numPr>
        <w:spacing w:line="360" w:lineRule="auto"/>
        <w:ind w:left="0" w:firstLine="709"/>
        <w:jc w:val="both"/>
        <w:rPr>
          <w:rFonts w:ascii="Times New Roman" w:hAnsi="Times New Roman" w:cs="Times New Roman"/>
          <w:color w:val="000000"/>
          <w:sz w:val="24"/>
          <w:szCs w:val="24"/>
        </w:rPr>
      </w:pPr>
      <w:r w:rsidRPr="001E7C00">
        <w:rPr>
          <w:rFonts w:ascii="Times New Roman" w:hAnsi="Times New Roman" w:cs="Times New Roman"/>
          <w:color w:val="000000"/>
          <w:sz w:val="24"/>
          <w:szCs w:val="24"/>
        </w:rPr>
        <w:t>Кормовой</w:t>
      </w:r>
      <w:r w:rsidR="00FE6699" w:rsidRPr="001E7C00">
        <w:rPr>
          <w:rFonts w:ascii="Times New Roman" w:hAnsi="Times New Roman" w:cs="Times New Roman"/>
          <w:color w:val="000000"/>
          <w:sz w:val="24"/>
          <w:szCs w:val="24"/>
        </w:rPr>
        <w:t xml:space="preserve"> вариант: </w:t>
      </w:r>
      <w:r w:rsidRPr="001E7C00">
        <w:rPr>
          <w:rFonts w:ascii="Times New Roman" w:hAnsi="Times New Roman" w:cs="Times New Roman"/>
          <w:color w:val="000000"/>
          <w:sz w:val="24"/>
          <w:szCs w:val="24"/>
        </w:rPr>
        <w:t xml:space="preserve">система (рис. </w:t>
      </w:r>
      <w:r w:rsidR="005849F5">
        <w:rPr>
          <w:rFonts w:ascii="Times New Roman" w:hAnsi="Times New Roman" w:cs="Times New Roman"/>
          <w:color w:val="000000"/>
          <w:sz w:val="24"/>
          <w:szCs w:val="24"/>
        </w:rPr>
        <w:t>7</w:t>
      </w:r>
      <w:r w:rsidRPr="001E7C00">
        <w:rPr>
          <w:rFonts w:ascii="Times New Roman" w:hAnsi="Times New Roman" w:cs="Times New Roman"/>
          <w:color w:val="000000"/>
          <w:sz w:val="24"/>
          <w:szCs w:val="24"/>
        </w:rPr>
        <w:t xml:space="preserve">) </w:t>
      </w:r>
      <w:r w:rsidR="00FE6699" w:rsidRPr="001E7C00">
        <w:rPr>
          <w:rFonts w:ascii="Times New Roman" w:hAnsi="Times New Roman" w:cs="Times New Roman"/>
          <w:color w:val="000000"/>
          <w:sz w:val="24"/>
          <w:szCs w:val="24"/>
        </w:rPr>
        <w:t>служит для приема и откачки балластной воды из ахтерпика и обслуживается центробежным балластным насосом. С помощью системы возможно осуществлять операции по приему балластной воды в ахтерпик самотеком, балластным насосом, осушительный насосом, откачку воды балластным насосом, подачу воды на обмыв палуб левого и правого бортов балластным и осушительным насосами.</w:t>
      </w:r>
      <w:r w:rsidR="00251B00">
        <w:rPr>
          <w:rFonts w:ascii="Times New Roman" w:hAnsi="Times New Roman" w:cs="Times New Roman"/>
          <w:color w:val="000000"/>
          <w:sz w:val="24"/>
          <w:szCs w:val="24"/>
        </w:rPr>
        <w:t xml:space="preserve"> Преимуществом данной схемы можно назвать </w:t>
      </w:r>
      <w:r w:rsidR="00D0220F">
        <w:rPr>
          <w:rFonts w:ascii="Times New Roman" w:hAnsi="Times New Roman" w:cs="Times New Roman"/>
          <w:color w:val="000000"/>
          <w:sz w:val="24"/>
          <w:szCs w:val="24"/>
        </w:rPr>
        <w:t xml:space="preserve">лучший контроль дифферента из-за данного варианта расположения, в ту же очередь недостатком является невозможность влиять на крен. Так же можно недостатком можно назвать сложность самой схемы и ее установки, по сравнению с централизованным вариантом исполнения. </w:t>
      </w:r>
    </w:p>
    <w:p w14:paraId="41317BD2" w14:textId="58C804BC" w:rsidR="008D55BB" w:rsidRPr="001E7C00" w:rsidRDefault="008D55BB" w:rsidP="00395DB0">
      <w:pPr>
        <w:pStyle w:val="a7"/>
        <w:spacing w:line="360" w:lineRule="auto"/>
        <w:ind w:left="0" w:firstLine="709"/>
        <w:jc w:val="center"/>
        <w:rPr>
          <w:rFonts w:ascii="Times New Roman" w:hAnsi="Times New Roman" w:cs="Times New Roman"/>
          <w:color w:val="000000"/>
          <w:sz w:val="24"/>
          <w:szCs w:val="24"/>
        </w:rPr>
      </w:pPr>
      <w:r w:rsidRPr="001E7C00">
        <w:rPr>
          <w:rFonts w:ascii="Times New Roman" w:hAnsi="Times New Roman" w:cs="Times New Roman"/>
          <w:noProof/>
          <w:color w:val="000000"/>
          <w:sz w:val="24"/>
          <w:szCs w:val="24"/>
          <w14:ligatures w14:val="standardContextual"/>
        </w:rPr>
        <w:drawing>
          <wp:inline distT="0" distB="0" distL="0" distR="0" wp14:anchorId="6B6E2456" wp14:editId="26F5FD4A">
            <wp:extent cx="3381375" cy="3270511"/>
            <wp:effectExtent l="0" t="0" r="0" b="6350"/>
            <wp:docPr id="6846653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65390" name="Рисунок 6846653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8334" cy="3286914"/>
                    </a:xfrm>
                    <a:prstGeom prst="rect">
                      <a:avLst/>
                    </a:prstGeom>
                  </pic:spPr>
                </pic:pic>
              </a:graphicData>
            </a:graphic>
          </wp:inline>
        </w:drawing>
      </w:r>
    </w:p>
    <w:p w14:paraId="6B890EF7" w14:textId="4F902F99" w:rsidR="008D55BB" w:rsidRPr="00AC6D48" w:rsidRDefault="008D55BB" w:rsidP="00395DB0">
      <w:pPr>
        <w:pStyle w:val="a7"/>
        <w:spacing w:line="360" w:lineRule="auto"/>
        <w:ind w:left="0" w:firstLine="709"/>
        <w:jc w:val="center"/>
        <w:rPr>
          <w:rFonts w:ascii="Times New Roman" w:hAnsi="Times New Roman" w:cs="Times New Roman"/>
          <w:color w:val="000000"/>
        </w:rPr>
      </w:pPr>
      <w:r w:rsidRPr="00ED7F3F">
        <w:rPr>
          <w:rFonts w:ascii="Times New Roman" w:hAnsi="Times New Roman" w:cs="Times New Roman"/>
          <w:color w:val="000000"/>
        </w:rPr>
        <w:t xml:space="preserve">Рис. </w:t>
      </w:r>
      <w:r w:rsidR="005849F5" w:rsidRPr="00ED7F3F">
        <w:rPr>
          <w:rFonts w:ascii="Times New Roman" w:hAnsi="Times New Roman" w:cs="Times New Roman"/>
          <w:color w:val="000000"/>
        </w:rPr>
        <w:t>7</w:t>
      </w:r>
      <w:r w:rsidR="00E87451" w:rsidRPr="00ED7F3F">
        <w:rPr>
          <w:rFonts w:ascii="Times New Roman" w:hAnsi="Times New Roman" w:cs="Times New Roman"/>
          <w:color w:val="000000"/>
        </w:rPr>
        <w:t xml:space="preserve">. Принципиальная схема балластной системы </w:t>
      </w:r>
      <w:r w:rsidR="00F07314" w:rsidRPr="00ED7F3F">
        <w:rPr>
          <w:rFonts w:ascii="Times New Roman" w:hAnsi="Times New Roman" w:cs="Times New Roman"/>
          <w:color w:val="000000"/>
        </w:rPr>
        <w:t xml:space="preserve">кормового </w:t>
      </w:r>
      <w:r w:rsidR="00E87451" w:rsidRPr="00ED7F3F">
        <w:rPr>
          <w:rFonts w:ascii="Times New Roman" w:hAnsi="Times New Roman" w:cs="Times New Roman"/>
          <w:color w:val="000000"/>
        </w:rPr>
        <w:t>варианта исполнения</w:t>
      </w:r>
    </w:p>
    <w:p w14:paraId="3E7EEC1A" w14:textId="2FE99BB5" w:rsidR="005849F5" w:rsidRPr="00AC6D48" w:rsidRDefault="00830A04" w:rsidP="00395DB0">
      <w:pPr>
        <w:pStyle w:val="a7"/>
        <w:spacing w:line="360" w:lineRule="auto"/>
        <w:ind w:left="0" w:firstLine="709"/>
        <w:jc w:val="center"/>
        <w:rPr>
          <w:rFonts w:ascii="Times New Roman" w:hAnsi="Times New Roman" w:cs="Times New Roman"/>
          <w:color w:val="000000"/>
        </w:rPr>
      </w:pPr>
      <w:r w:rsidRPr="00ED7F3F">
        <w:rPr>
          <w:rFonts w:ascii="Times New Roman" w:hAnsi="Times New Roman" w:cs="Times New Roman"/>
          <w:color w:val="000000"/>
        </w:rPr>
        <w:t>1-п</w:t>
      </w:r>
      <w:r w:rsidR="008D55BB" w:rsidRPr="00ED7F3F">
        <w:rPr>
          <w:rFonts w:ascii="Times New Roman" w:hAnsi="Times New Roman" w:cs="Times New Roman"/>
          <w:color w:val="000000"/>
        </w:rPr>
        <w:t xml:space="preserve">риемный раструб; 2, 5, 6, 7, 8, 11-клинкеты; 3-кингстон; 4-проходная грязевая коробка; 9-угловой предохранительный клапан осушительного насоса; 10-поршневой осушительный насос; 12-угловой невозвратно-заборный клапан; 13- </w:t>
      </w:r>
      <w:proofErr w:type="spellStart"/>
      <w:r w:rsidR="008D55BB" w:rsidRPr="00ED7F3F">
        <w:rPr>
          <w:rFonts w:ascii="Times New Roman" w:hAnsi="Times New Roman" w:cs="Times New Roman"/>
          <w:color w:val="000000"/>
        </w:rPr>
        <w:t>двухклапанный</w:t>
      </w:r>
      <w:proofErr w:type="spellEnd"/>
      <w:r w:rsidR="008D55BB" w:rsidRPr="00ED7F3F">
        <w:rPr>
          <w:rFonts w:ascii="Times New Roman" w:hAnsi="Times New Roman" w:cs="Times New Roman"/>
          <w:color w:val="000000"/>
        </w:rPr>
        <w:t xml:space="preserve"> проходная за</w:t>
      </w:r>
      <w:r w:rsidR="00F902CA" w:rsidRPr="00ED7F3F">
        <w:rPr>
          <w:rFonts w:ascii="Times New Roman" w:hAnsi="Times New Roman" w:cs="Times New Roman"/>
          <w:color w:val="000000"/>
        </w:rPr>
        <w:t>п</w:t>
      </w:r>
      <w:r w:rsidR="008D55BB" w:rsidRPr="00ED7F3F">
        <w:rPr>
          <w:rFonts w:ascii="Times New Roman" w:hAnsi="Times New Roman" w:cs="Times New Roman"/>
          <w:color w:val="000000"/>
        </w:rPr>
        <w:t>орная коробка</w:t>
      </w:r>
      <w:r w:rsidR="00F902CA" w:rsidRPr="00ED7F3F">
        <w:rPr>
          <w:rFonts w:ascii="Times New Roman" w:hAnsi="Times New Roman" w:cs="Times New Roman"/>
          <w:color w:val="000000"/>
        </w:rPr>
        <w:t>; 14-трехклапанная проходная запорная коробка; 15-центробежный балластный насос.</w:t>
      </w:r>
    </w:p>
    <w:p w14:paraId="3D91BD29" w14:textId="2D9E8D28" w:rsidR="00F902CA" w:rsidRPr="001E7C00" w:rsidRDefault="00F902CA" w:rsidP="00395DB0">
      <w:pPr>
        <w:pStyle w:val="a7"/>
        <w:numPr>
          <w:ilvl w:val="0"/>
          <w:numId w:val="10"/>
        </w:numPr>
        <w:spacing w:line="360" w:lineRule="auto"/>
        <w:ind w:left="0" w:firstLine="709"/>
        <w:jc w:val="both"/>
        <w:rPr>
          <w:rFonts w:ascii="Times New Roman" w:hAnsi="Times New Roman" w:cs="Times New Roman"/>
          <w:color w:val="000000"/>
          <w:sz w:val="24"/>
          <w:szCs w:val="24"/>
        </w:rPr>
      </w:pPr>
      <w:r w:rsidRPr="001E7C00">
        <w:rPr>
          <w:rFonts w:ascii="Times New Roman" w:hAnsi="Times New Roman" w:cs="Times New Roman"/>
          <w:color w:val="000000"/>
          <w:sz w:val="24"/>
          <w:szCs w:val="24"/>
        </w:rPr>
        <w:lastRenderedPageBreak/>
        <w:t xml:space="preserve">Носовой вариант: для обслуживания носовой балластной системы (рис. </w:t>
      </w:r>
      <w:r w:rsidR="005849F5">
        <w:rPr>
          <w:rFonts w:ascii="Times New Roman" w:hAnsi="Times New Roman" w:cs="Times New Roman"/>
          <w:color w:val="000000"/>
          <w:sz w:val="24"/>
          <w:szCs w:val="24"/>
        </w:rPr>
        <w:t>8</w:t>
      </w:r>
      <w:r w:rsidRPr="001E7C00">
        <w:rPr>
          <w:rFonts w:ascii="Times New Roman" w:hAnsi="Times New Roman" w:cs="Times New Roman"/>
          <w:color w:val="000000"/>
          <w:sz w:val="24"/>
          <w:szCs w:val="24"/>
        </w:rPr>
        <w:t>) используется пожарная мотопомпа. В качестве резервного может применяться осушительный насос. Заполняется форпик самотеком при открытии кингстона и клинкета. Откачка воды из фор-пика мотопомпой производится после открытия клинкета и невозвратно-запорных клапанов.</w:t>
      </w:r>
      <w:r w:rsidR="00D0220F">
        <w:rPr>
          <w:rFonts w:ascii="Times New Roman" w:hAnsi="Times New Roman" w:cs="Times New Roman"/>
          <w:color w:val="000000"/>
          <w:sz w:val="24"/>
          <w:szCs w:val="24"/>
        </w:rPr>
        <w:t xml:space="preserve"> Преимущества носового варианта </w:t>
      </w:r>
      <w:r w:rsidR="007829D8">
        <w:rPr>
          <w:rFonts w:ascii="Times New Roman" w:hAnsi="Times New Roman" w:cs="Times New Roman"/>
          <w:color w:val="000000"/>
          <w:sz w:val="24"/>
          <w:szCs w:val="24"/>
        </w:rPr>
        <w:t>почти совпадают</w:t>
      </w:r>
      <w:r w:rsidR="00D0220F">
        <w:rPr>
          <w:rFonts w:ascii="Times New Roman" w:hAnsi="Times New Roman" w:cs="Times New Roman"/>
          <w:color w:val="000000"/>
          <w:sz w:val="24"/>
          <w:szCs w:val="24"/>
        </w:rPr>
        <w:t xml:space="preserve"> с кормовым исполнением, но если сравнивать между собой носовой и кормовой вариант принципиальных схем, то можно сказать, что недостатком носовой является меньшее вместимость балластной жидкости в танк, а для кормового исполнения недостатком есть более сложный вариант схемы и ее установки.   </w:t>
      </w:r>
    </w:p>
    <w:p w14:paraId="021184F9" w14:textId="7D9E1673" w:rsidR="00F902CA" w:rsidRPr="001E7C00" w:rsidRDefault="00F902CA" w:rsidP="00395DB0">
      <w:pPr>
        <w:pStyle w:val="a7"/>
        <w:spacing w:line="360" w:lineRule="auto"/>
        <w:ind w:left="0" w:firstLine="709"/>
        <w:jc w:val="center"/>
        <w:rPr>
          <w:rFonts w:ascii="Times New Roman" w:hAnsi="Times New Roman" w:cs="Times New Roman"/>
          <w:color w:val="000000"/>
          <w:sz w:val="24"/>
          <w:szCs w:val="24"/>
        </w:rPr>
      </w:pPr>
      <w:r w:rsidRPr="001E7C00">
        <w:rPr>
          <w:rFonts w:ascii="Times New Roman" w:hAnsi="Times New Roman" w:cs="Times New Roman"/>
          <w:noProof/>
          <w:color w:val="000000"/>
          <w:sz w:val="24"/>
          <w:szCs w:val="24"/>
          <w14:ligatures w14:val="standardContextual"/>
        </w:rPr>
        <w:drawing>
          <wp:inline distT="0" distB="0" distL="0" distR="0" wp14:anchorId="34D04478" wp14:editId="5B9CBC70">
            <wp:extent cx="2247900" cy="3009285"/>
            <wp:effectExtent l="0" t="0" r="0" b="635"/>
            <wp:docPr id="8685973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97353" name="Рисунок 86859735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7072" cy="3021564"/>
                    </a:xfrm>
                    <a:prstGeom prst="rect">
                      <a:avLst/>
                    </a:prstGeom>
                  </pic:spPr>
                </pic:pic>
              </a:graphicData>
            </a:graphic>
          </wp:inline>
        </w:drawing>
      </w:r>
    </w:p>
    <w:p w14:paraId="180125FF" w14:textId="7B2A9DC6" w:rsidR="00F902CA" w:rsidRPr="00ED7F3F" w:rsidRDefault="00F902CA" w:rsidP="00395DB0">
      <w:pPr>
        <w:pStyle w:val="a7"/>
        <w:spacing w:line="360" w:lineRule="auto"/>
        <w:ind w:left="0" w:firstLine="709"/>
        <w:jc w:val="center"/>
        <w:rPr>
          <w:rFonts w:ascii="Times New Roman" w:hAnsi="Times New Roman" w:cs="Times New Roman"/>
          <w:color w:val="000000"/>
        </w:rPr>
      </w:pPr>
      <w:r w:rsidRPr="00ED7F3F">
        <w:rPr>
          <w:rFonts w:ascii="Times New Roman" w:hAnsi="Times New Roman" w:cs="Times New Roman"/>
          <w:color w:val="000000"/>
        </w:rPr>
        <w:t xml:space="preserve">Рис. </w:t>
      </w:r>
      <w:r w:rsidR="005849F5" w:rsidRPr="00ED7F3F">
        <w:rPr>
          <w:rFonts w:ascii="Times New Roman" w:hAnsi="Times New Roman" w:cs="Times New Roman"/>
          <w:color w:val="000000"/>
        </w:rPr>
        <w:t>8</w:t>
      </w:r>
      <w:r w:rsidR="00F07314" w:rsidRPr="00ED7F3F">
        <w:rPr>
          <w:rFonts w:ascii="Times New Roman" w:hAnsi="Times New Roman" w:cs="Times New Roman"/>
          <w:color w:val="000000"/>
        </w:rPr>
        <w:t>. Принципиальная схема балластной системы носового варианта исполнения</w:t>
      </w:r>
    </w:p>
    <w:p w14:paraId="44A65FC7" w14:textId="7C5E9E13" w:rsidR="00F902CA" w:rsidRPr="00ED7F3F" w:rsidRDefault="00F902CA" w:rsidP="00395DB0">
      <w:pPr>
        <w:pStyle w:val="a7"/>
        <w:spacing w:line="360" w:lineRule="auto"/>
        <w:ind w:left="0" w:firstLine="709"/>
        <w:jc w:val="center"/>
        <w:rPr>
          <w:rFonts w:ascii="Times New Roman" w:hAnsi="Times New Roman" w:cs="Times New Roman"/>
          <w:color w:val="000000"/>
        </w:rPr>
      </w:pPr>
      <w:r w:rsidRPr="00ED7F3F">
        <w:rPr>
          <w:rFonts w:ascii="Times New Roman" w:hAnsi="Times New Roman" w:cs="Times New Roman"/>
          <w:color w:val="000000"/>
        </w:rPr>
        <w:t>1,2-невозвратно запорные клапана; 3-осушительный насос; 4-кингстон; 5- клинкета; 6-пожарная мотопомпа.</w:t>
      </w:r>
    </w:p>
    <w:p w14:paraId="658C2688" w14:textId="77777777" w:rsidR="008D55BB" w:rsidRPr="001E7C00" w:rsidRDefault="008D55BB" w:rsidP="00395DB0">
      <w:pPr>
        <w:pStyle w:val="a7"/>
        <w:spacing w:line="360" w:lineRule="auto"/>
        <w:ind w:left="0" w:firstLine="709"/>
        <w:jc w:val="center"/>
        <w:rPr>
          <w:rFonts w:ascii="Times New Roman" w:hAnsi="Times New Roman" w:cs="Times New Roman"/>
          <w:color w:val="000000"/>
          <w:sz w:val="24"/>
          <w:szCs w:val="24"/>
        </w:rPr>
      </w:pPr>
    </w:p>
    <w:p w14:paraId="496172FF" w14:textId="77777777" w:rsidR="007829D8" w:rsidRDefault="007829D8" w:rsidP="00395DB0">
      <w:pPr>
        <w:spacing w:before="0" w:after="160" w:line="360" w:lineRule="auto"/>
        <w:ind w:firstLine="709"/>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4CE44AF8" w14:textId="2FB838A2" w:rsidR="00C572C1" w:rsidRPr="001E7C00" w:rsidRDefault="00C572C1" w:rsidP="00395DB0">
      <w:pPr>
        <w:pStyle w:val="a7"/>
        <w:numPr>
          <w:ilvl w:val="0"/>
          <w:numId w:val="1"/>
        </w:numPr>
        <w:spacing w:line="360" w:lineRule="auto"/>
        <w:ind w:left="0" w:firstLine="709"/>
        <w:jc w:val="both"/>
        <w:outlineLvl w:val="0"/>
        <w:rPr>
          <w:rFonts w:ascii="Times New Roman" w:hAnsi="Times New Roman" w:cs="Times New Roman"/>
          <w:b/>
          <w:bCs/>
          <w:color w:val="auto"/>
          <w:sz w:val="28"/>
          <w:szCs w:val="28"/>
        </w:rPr>
      </w:pPr>
      <w:bookmarkStart w:id="9" w:name="_Toc166271595"/>
      <w:r w:rsidRPr="001E7C00">
        <w:rPr>
          <w:rFonts w:ascii="Times New Roman" w:hAnsi="Times New Roman" w:cs="Times New Roman"/>
          <w:b/>
          <w:bCs/>
          <w:color w:val="000000"/>
          <w:sz w:val="28"/>
          <w:szCs w:val="28"/>
        </w:rPr>
        <w:lastRenderedPageBreak/>
        <w:t>КОНСТРУКТИВНЫЕ ЭЛЕМЕНТЫ БАЛЛАСТНОЙ СИСТЕМЫ</w:t>
      </w:r>
      <w:bookmarkEnd w:id="9"/>
    </w:p>
    <w:p w14:paraId="6A0D3DAE" w14:textId="2CF3C0AC" w:rsidR="008A474E" w:rsidRPr="001E7C00" w:rsidRDefault="008A474E" w:rsidP="00395DB0">
      <w:pPr>
        <w:spacing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 xml:space="preserve">Для рассмотрения </w:t>
      </w:r>
      <w:r w:rsidR="007829D8" w:rsidRPr="001E7C00">
        <w:rPr>
          <w:rFonts w:ascii="Times New Roman" w:hAnsi="Times New Roman" w:cs="Times New Roman"/>
          <w:color w:val="000000" w:themeColor="text1"/>
          <w:sz w:val="24"/>
          <w:szCs w:val="24"/>
        </w:rPr>
        <w:t>конструктивных</w:t>
      </w:r>
      <w:r w:rsidRPr="001E7C00">
        <w:rPr>
          <w:rFonts w:ascii="Times New Roman" w:hAnsi="Times New Roman" w:cs="Times New Roman"/>
          <w:color w:val="000000" w:themeColor="text1"/>
          <w:sz w:val="24"/>
          <w:szCs w:val="24"/>
        </w:rPr>
        <w:t xml:space="preserve"> элементов балластной </w:t>
      </w:r>
      <w:r w:rsidR="007829D8" w:rsidRPr="001E7C00">
        <w:rPr>
          <w:rFonts w:ascii="Times New Roman" w:hAnsi="Times New Roman" w:cs="Times New Roman"/>
          <w:color w:val="000000" w:themeColor="text1"/>
          <w:sz w:val="24"/>
          <w:szCs w:val="24"/>
        </w:rPr>
        <w:t>системы</w:t>
      </w:r>
      <w:r w:rsidRPr="001E7C00">
        <w:rPr>
          <w:rFonts w:ascii="Times New Roman" w:hAnsi="Times New Roman" w:cs="Times New Roman"/>
          <w:color w:val="000000" w:themeColor="text1"/>
          <w:sz w:val="24"/>
          <w:szCs w:val="24"/>
        </w:rPr>
        <w:t xml:space="preserve">, будет использована принципиальная схема с центральным вариантом </w:t>
      </w:r>
      <w:r w:rsidR="007829D8" w:rsidRPr="001E7C00">
        <w:rPr>
          <w:rFonts w:ascii="Times New Roman" w:hAnsi="Times New Roman" w:cs="Times New Roman"/>
          <w:color w:val="000000" w:themeColor="text1"/>
          <w:sz w:val="24"/>
          <w:szCs w:val="24"/>
        </w:rPr>
        <w:t>компоновки</w:t>
      </w:r>
      <w:r w:rsidRPr="001E7C00">
        <w:rPr>
          <w:rFonts w:ascii="Times New Roman" w:hAnsi="Times New Roman" w:cs="Times New Roman"/>
          <w:color w:val="000000" w:themeColor="text1"/>
          <w:sz w:val="24"/>
          <w:szCs w:val="24"/>
        </w:rPr>
        <w:t xml:space="preserve">. </w:t>
      </w:r>
    </w:p>
    <w:p w14:paraId="675A3AD7" w14:textId="291B7905" w:rsidR="00882924" w:rsidRPr="001E7C00" w:rsidRDefault="00882924" w:rsidP="00395DB0">
      <w:pPr>
        <w:pStyle w:val="a7"/>
        <w:numPr>
          <w:ilvl w:val="0"/>
          <w:numId w:val="11"/>
        </w:numPr>
        <w:spacing w:line="360" w:lineRule="auto"/>
        <w:ind w:left="0" w:firstLine="709"/>
        <w:jc w:val="both"/>
        <w:rPr>
          <w:rFonts w:ascii="Times New Roman" w:hAnsi="Times New Roman" w:cs="Times New Roman"/>
          <w:color w:val="000000"/>
          <w:sz w:val="24"/>
          <w:szCs w:val="24"/>
        </w:rPr>
      </w:pPr>
      <w:r w:rsidRPr="001E7C00">
        <w:rPr>
          <w:rFonts w:ascii="Times New Roman" w:hAnsi="Times New Roman" w:cs="Times New Roman"/>
          <w:color w:val="000000"/>
          <w:sz w:val="24"/>
          <w:szCs w:val="24"/>
        </w:rPr>
        <w:t>Приемники.</w:t>
      </w:r>
    </w:p>
    <w:p w14:paraId="7D31DFB5" w14:textId="04D40933" w:rsidR="00904947" w:rsidRPr="001E7C00" w:rsidRDefault="00904947" w:rsidP="00395DB0">
      <w:pPr>
        <w:spacing w:line="360" w:lineRule="auto"/>
        <w:ind w:firstLine="709"/>
        <w:jc w:val="both"/>
        <w:rPr>
          <w:rFonts w:ascii="Times New Roman" w:hAnsi="Times New Roman" w:cs="Times New Roman"/>
          <w:color w:val="000000"/>
          <w:sz w:val="24"/>
          <w:szCs w:val="24"/>
        </w:rPr>
      </w:pPr>
      <w:r w:rsidRPr="001E7C00">
        <w:rPr>
          <w:rFonts w:ascii="Times New Roman" w:hAnsi="Times New Roman" w:cs="Times New Roman"/>
          <w:color w:val="000000"/>
          <w:sz w:val="24"/>
          <w:szCs w:val="24"/>
        </w:rPr>
        <w:t xml:space="preserve">Приемники имеют большое значение в корректной работе балластной системы судна. Они контролируют уровень наполненности танка, что помогает иметь четкую информацию о каждом резервуаре. Тем самым можно более точно управлять балансировкой судна.  Ниже на рисунке </w:t>
      </w:r>
      <w:r w:rsidR="005849F5">
        <w:rPr>
          <w:rFonts w:ascii="Times New Roman" w:hAnsi="Times New Roman" w:cs="Times New Roman"/>
          <w:color w:val="000000"/>
          <w:sz w:val="24"/>
          <w:szCs w:val="24"/>
        </w:rPr>
        <w:t>9</w:t>
      </w:r>
      <w:r w:rsidRPr="001E7C00">
        <w:rPr>
          <w:rFonts w:ascii="Times New Roman" w:hAnsi="Times New Roman" w:cs="Times New Roman"/>
          <w:color w:val="000000"/>
          <w:sz w:val="24"/>
          <w:szCs w:val="24"/>
        </w:rPr>
        <w:t xml:space="preserve"> предоставлена принципиальная схема установки приемника </w:t>
      </w:r>
      <w:r w:rsidR="00024688" w:rsidRPr="001E7C00">
        <w:rPr>
          <w:rFonts w:ascii="Times New Roman" w:hAnsi="Times New Roman" w:cs="Times New Roman"/>
          <w:color w:val="000000"/>
          <w:sz w:val="24"/>
          <w:szCs w:val="24"/>
        </w:rPr>
        <w:t>в резервуаре</w:t>
      </w:r>
      <w:r w:rsidRPr="001E7C00">
        <w:rPr>
          <w:rFonts w:ascii="Times New Roman" w:hAnsi="Times New Roman" w:cs="Times New Roman"/>
          <w:color w:val="000000"/>
          <w:sz w:val="24"/>
          <w:szCs w:val="24"/>
        </w:rPr>
        <w:t xml:space="preserve">. </w:t>
      </w:r>
    </w:p>
    <w:p w14:paraId="2C7E4B5B" w14:textId="77777777" w:rsidR="00904947" w:rsidRPr="001E7C00" w:rsidRDefault="00904947" w:rsidP="00395DB0">
      <w:pPr>
        <w:spacing w:line="360" w:lineRule="auto"/>
        <w:ind w:firstLine="709"/>
        <w:jc w:val="both"/>
        <w:rPr>
          <w:rFonts w:ascii="Times New Roman" w:hAnsi="Times New Roman" w:cs="Times New Roman"/>
          <w:color w:val="000000"/>
          <w:sz w:val="24"/>
          <w:szCs w:val="24"/>
        </w:rPr>
      </w:pPr>
    </w:p>
    <w:p w14:paraId="0AC147A9" w14:textId="5FE20A10" w:rsidR="00904947" w:rsidRPr="001E7C00" w:rsidRDefault="00904947" w:rsidP="00395DB0">
      <w:pPr>
        <w:spacing w:line="360" w:lineRule="auto"/>
        <w:ind w:firstLine="709"/>
        <w:jc w:val="center"/>
        <w:rPr>
          <w:rFonts w:ascii="Times New Roman" w:hAnsi="Times New Roman" w:cs="Times New Roman"/>
          <w:color w:val="000000"/>
          <w:sz w:val="24"/>
          <w:szCs w:val="24"/>
        </w:rPr>
      </w:pPr>
      <w:r w:rsidRPr="001E7C00">
        <w:rPr>
          <w:noProof/>
        </w:rPr>
        <w:drawing>
          <wp:inline distT="0" distB="0" distL="0" distR="0" wp14:anchorId="23BE2206" wp14:editId="2999D256">
            <wp:extent cx="3616188" cy="3371850"/>
            <wp:effectExtent l="0" t="0" r="3810" b="0"/>
            <wp:docPr id="70430894" name="Рисунок 7" descr="Vehicle ROV - Cross ballast t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hicle ROV - Cross ballast tank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0927" cy="3376268"/>
                    </a:xfrm>
                    <a:prstGeom prst="rect">
                      <a:avLst/>
                    </a:prstGeom>
                    <a:noFill/>
                    <a:ln>
                      <a:noFill/>
                    </a:ln>
                  </pic:spPr>
                </pic:pic>
              </a:graphicData>
            </a:graphic>
          </wp:inline>
        </w:drawing>
      </w:r>
    </w:p>
    <w:p w14:paraId="26A53C47" w14:textId="546A882F" w:rsidR="00904947" w:rsidRPr="00ED7F3F" w:rsidRDefault="00904947" w:rsidP="00395DB0">
      <w:pPr>
        <w:spacing w:line="360" w:lineRule="auto"/>
        <w:ind w:firstLine="709"/>
        <w:jc w:val="center"/>
        <w:rPr>
          <w:rFonts w:ascii="Times New Roman" w:hAnsi="Times New Roman" w:cs="Times New Roman"/>
          <w:color w:val="000000"/>
        </w:rPr>
      </w:pPr>
      <w:r w:rsidRPr="00ED7F3F">
        <w:rPr>
          <w:rFonts w:ascii="Times New Roman" w:hAnsi="Times New Roman" w:cs="Times New Roman"/>
          <w:color w:val="000000"/>
        </w:rPr>
        <w:t>Рис.</w:t>
      </w:r>
      <w:r w:rsidR="005849F5" w:rsidRPr="00ED7F3F">
        <w:rPr>
          <w:rFonts w:ascii="Times New Roman" w:hAnsi="Times New Roman" w:cs="Times New Roman"/>
          <w:color w:val="000000"/>
        </w:rPr>
        <w:t>9</w:t>
      </w:r>
      <w:r w:rsidR="00F07314" w:rsidRPr="00ED7F3F">
        <w:rPr>
          <w:rFonts w:ascii="Times New Roman" w:hAnsi="Times New Roman" w:cs="Times New Roman"/>
          <w:color w:val="000000"/>
        </w:rPr>
        <w:t>. Схематическое изображение приемника</w:t>
      </w:r>
    </w:p>
    <w:p w14:paraId="7B6226EB" w14:textId="14107CE2" w:rsidR="00904947" w:rsidRPr="00ED7F3F" w:rsidRDefault="00904947" w:rsidP="00395DB0">
      <w:pPr>
        <w:spacing w:line="360" w:lineRule="auto"/>
        <w:ind w:firstLine="709"/>
        <w:jc w:val="center"/>
        <w:rPr>
          <w:rFonts w:ascii="Times New Roman" w:hAnsi="Times New Roman" w:cs="Times New Roman"/>
          <w:color w:val="000000"/>
        </w:rPr>
      </w:pPr>
      <w:r w:rsidRPr="00ED7F3F">
        <w:rPr>
          <w:rFonts w:ascii="Times New Roman" w:hAnsi="Times New Roman" w:cs="Times New Roman"/>
          <w:color w:val="000000"/>
        </w:rPr>
        <w:t xml:space="preserve">1-пространство внутри </w:t>
      </w:r>
      <w:r w:rsidR="00024688" w:rsidRPr="00ED7F3F">
        <w:rPr>
          <w:rFonts w:ascii="Times New Roman" w:hAnsi="Times New Roman" w:cs="Times New Roman"/>
          <w:color w:val="000000"/>
        </w:rPr>
        <w:t>резервуара</w:t>
      </w:r>
      <w:r w:rsidRPr="00ED7F3F">
        <w:rPr>
          <w:rFonts w:ascii="Times New Roman" w:hAnsi="Times New Roman" w:cs="Times New Roman"/>
          <w:color w:val="000000"/>
        </w:rPr>
        <w:t>; 2-коннектор для подключения к воздуховодам; 3-привинченные фланцы крышки для крепления датчика уровня воды; 4-</w:t>
      </w:r>
      <w:r w:rsidR="00024688" w:rsidRPr="00ED7F3F">
        <w:rPr>
          <w:rFonts w:ascii="Times New Roman" w:hAnsi="Times New Roman" w:cs="Times New Roman"/>
          <w:color w:val="000000"/>
        </w:rPr>
        <w:t>начало сливного клапана; 5-сливной клапан; 6-направляюзая труба приемника; 7-поплавок; 8-вода в баке.</w:t>
      </w:r>
    </w:p>
    <w:p w14:paraId="18557A1D" w14:textId="0A595163" w:rsidR="00882924" w:rsidRPr="00F07314" w:rsidRDefault="00882924" w:rsidP="00395DB0">
      <w:pPr>
        <w:pStyle w:val="a7"/>
        <w:numPr>
          <w:ilvl w:val="0"/>
          <w:numId w:val="11"/>
        </w:numPr>
        <w:spacing w:line="360" w:lineRule="auto"/>
        <w:ind w:left="0" w:firstLine="709"/>
        <w:jc w:val="both"/>
        <w:rPr>
          <w:rFonts w:ascii="Times New Roman" w:hAnsi="Times New Roman" w:cs="Times New Roman"/>
          <w:color w:val="000000"/>
          <w:sz w:val="24"/>
          <w:szCs w:val="24"/>
        </w:rPr>
      </w:pPr>
      <w:r w:rsidRPr="00F07314">
        <w:rPr>
          <w:rFonts w:ascii="Times New Roman" w:hAnsi="Times New Roman" w:cs="Times New Roman"/>
          <w:color w:val="000000"/>
          <w:sz w:val="24"/>
          <w:szCs w:val="24"/>
        </w:rPr>
        <w:t xml:space="preserve">Насос. </w:t>
      </w:r>
    </w:p>
    <w:p w14:paraId="5D035390" w14:textId="480BDD5E" w:rsidR="000D4932" w:rsidRPr="006429D9" w:rsidRDefault="001F6378" w:rsidP="00395DB0">
      <w:pPr>
        <w:spacing w:line="360" w:lineRule="auto"/>
        <w:ind w:firstLine="709"/>
        <w:jc w:val="both"/>
        <w:rPr>
          <w:rFonts w:ascii="Times New Roman" w:hAnsi="Times New Roman" w:cs="Times New Roman"/>
          <w:color w:val="000000"/>
          <w:sz w:val="24"/>
          <w:szCs w:val="24"/>
        </w:rPr>
      </w:pPr>
      <w:r w:rsidRPr="001E7C00">
        <w:rPr>
          <w:rFonts w:ascii="Times New Roman" w:hAnsi="Times New Roman" w:cs="Times New Roman"/>
          <w:color w:val="000000"/>
          <w:sz w:val="24"/>
          <w:szCs w:val="24"/>
        </w:rPr>
        <w:t xml:space="preserve">Насос имеет ключевое значение в большинстве систем на судах, в том числе и в балластной системе. В данной системе могут быть использованы центробежные, поршневые, </w:t>
      </w:r>
      <w:r w:rsidRPr="001E7C00">
        <w:rPr>
          <w:rFonts w:ascii="Times New Roman" w:hAnsi="Times New Roman" w:cs="Times New Roman"/>
          <w:color w:val="000000"/>
          <w:sz w:val="24"/>
          <w:szCs w:val="24"/>
        </w:rPr>
        <w:lastRenderedPageBreak/>
        <w:t xml:space="preserve">винтовые, кольцевые насосы. Но главной характеристикой для них является возможность полной откачки балласта за 6-8 часов. Кроме вспомогательного, требуется и запасной насос, в роли которого может выступить насос, использующейся в пожарной, осушительной, охлаждающей и других системах. </w:t>
      </w:r>
      <w:r w:rsidR="00E64562" w:rsidRPr="001E7C00">
        <w:rPr>
          <w:rFonts w:ascii="Times New Roman" w:hAnsi="Times New Roman" w:cs="Times New Roman"/>
          <w:color w:val="000000"/>
          <w:sz w:val="24"/>
          <w:szCs w:val="24"/>
        </w:rPr>
        <w:t xml:space="preserve">В данной системе используется </w:t>
      </w:r>
      <w:r w:rsidR="000D4932" w:rsidRPr="001E7C00">
        <w:rPr>
          <w:rFonts w:ascii="Times New Roman" w:hAnsi="Times New Roman" w:cs="Times New Roman"/>
          <w:color w:val="000000"/>
          <w:sz w:val="24"/>
          <w:szCs w:val="24"/>
        </w:rPr>
        <w:t xml:space="preserve">аксиально-поршневой </w:t>
      </w:r>
      <w:r w:rsidR="0063244C" w:rsidRPr="001E7C00">
        <w:rPr>
          <w:rFonts w:ascii="Times New Roman" w:hAnsi="Times New Roman" w:cs="Times New Roman"/>
          <w:color w:val="000000"/>
          <w:sz w:val="24"/>
          <w:szCs w:val="24"/>
        </w:rPr>
        <w:t>насос нерегулируемый с реверсируемым направлением потока</w:t>
      </w:r>
      <w:r w:rsidR="000D4932" w:rsidRPr="001E7C00">
        <w:rPr>
          <w:rFonts w:ascii="Times New Roman" w:hAnsi="Times New Roman" w:cs="Times New Roman"/>
          <w:color w:val="000000"/>
          <w:sz w:val="24"/>
          <w:szCs w:val="24"/>
        </w:rPr>
        <w:t xml:space="preserve"> (рис. </w:t>
      </w:r>
      <w:r w:rsidR="005849F5">
        <w:rPr>
          <w:rFonts w:ascii="Times New Roman" w:hAnsi="Times New Roman" w:cs="Times New Roman"/>
          <w:color w:val="000000"/>
          <w:sz w:val="24"/>
          <w:szCs w:val="24"/>
        </w:rPr>
        <w:t>10</w:t>
      </w:r>
      <w:r w:rsidR="000D4932" w:rsidRPr="001E7C00">
        <w:rPr>
          <w:rFonts w:ascii="Times New Roman" w:hAnsi="Times New Roman" w:cs="Times New Roman"/>
          <w:color w:val="000000"/>
          <w:sz w:val="24"/>
          <w:szCs w:val="24"/>
        </w:rPr>
        <w:t>)</w:t>
      </w:r>
      <w:r w:rsidR="0063244C" w:rsidRPr="001E7C00">
        <w:rPr>
          <w:rFonts w:ascii="Times New Roman" w:hAnsi="Times New Roman" w:cs="Times New Roman"/>
          <w:color w:val="000000"/>
          <w:sz w:val="24"/>
          <w:szCs w:val="24"/>
        </w:rPr>
        <w:t xml:space="preserve">. </w:t>
      </w:r>
    </w:p>
    <w:p w14:paraId="3E30876D" w14:textId="46559A0A" w:rsidR="0063244C" w:rsidRPr="001E7C00" w:rsidRDefault="000D4932" w:rsidP="00395DB0">
      <w:pPr>
        <w:spacing w:line="360" w:lineRule="auto"/>
        <w:ind w:firstLine="709"/>
        <w:jc w:val="center"/>
        <w:rPr>
          <w:rFonts w:ascii="Times New Roman" w:hAnsi="Times New Roman" w:cs="Times New Roman"/>
          <w:color w:val="000000"/>
          <w:sz w:val="24"/>
          <w:szCs w:val="24"/>
        </w:rPr>
      </w:pPr>
      <w:r w:rsidRPr="001E7C00">
        <w:rPr>
          <w:noProof/>
        </w:rPr>
        <w:drawing>
          <wp:inline distT="0" distB="0" distL="0" distR="0" wp14:anchorId="1C942D0E" wp14:editId="7EEC3260">
            <wp:extent cx="4191000" cy="2895600"/>
            <wp:effectExtent l="0" t="0" r="0" b="0"/>
            <wp:docPr id="54432940" name="Рисунок 1" descr="аксиально-поршневой нерегулируемый насос-гидромотор с реверсивным потоком и наклонным бло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сиально-поршневой нерегулируемый насос-гидромотор с реверсивным потоком и наклонным блоком"/>
                    <pic:cNvPicPr>
                      <a:picLocks noChangeAspect="1" noChangeArrowheads="1"/>
                    </pic:cNvPicPr>
                  </pic:nvPicPr>
                  <pic:blipFill rotWithShape="1">
                    <a:blip r:embed="rId18">
                      <a:extLst>
                        <a:ext uri="{28A0092B-C50C-407E-A947-70E740481C1C}">
                          <a14:useLocalDpi xmlns:a14="http://schemas.microsoft.com/office/drawing/2010/main" val="0"/>
                        </a:ext>
                      </a:extLst>
                    </a:blip>
                    <a:srcRect b="19505"/>
                    <a:stretch/>
                  </pic:blipFill>
                  <pic:spPr bwMode="auto">
                    <a:xfrm>
                      <a:off x="0" y="0"/>
                      <a:ext cx="4202409" cy="2903483"/>
                    </a:xfrm>
                    <a:prstGeom prst="rect">
                      <a:avLst/>
                    </a:prstGeom>
                    <a:noFill/>
                    <a:ln>
                      <a:noFill/>
                    </a:ln>
                    <a:extLst>
                      <a:ext uri="{53640926-AAD7-44D8-BBD7-CCE9431645EC}">
                        <a14:shadowObscured xmlns:a14="http://schemas.microsoft.com/office/drawing/2010/main"/>
                      </a:ext>
                    </a:extLst>
                  </pic:spPr>
                </pic:pic>
              </a:graphicData>
            </a:graphic>
          </wp:inline>
        </w:drawing>
      </w:r>
    </w:p>
    <w:p w14:paraId="3A4B12EA" w14:textId="17B22A15" w:rsidR="000D4932" w:rsidRPr="00ED7F3F" w:rsidRDefault="000D4932" w:rsidP="00395DB0">
      <w:pPr>
        <w:spacing w:line="360" w:lineRule="auto"/>
        <w:ind w:firstLine="709"/>
        <w:jc w:val="center"/>
        <w:rPr>
          <w:rFonts w:ascii="Times New Roman" w:hAnsi="Times New Roman" w:cs="Times New Roman"/>
          <w:color w:val="000000"/>
        </w:rPr>
      </w:pPr>
      <w:r w:rsidRPr="00ED7F3F">
        <w:rPr>
          <w:rFonts w:ascii="Times New Roman" w:hAnsi="Times New Roman" w:cs="Times New Roman"/>
          <w:color w:val="000000"/>
        </w:rPr>
        <w:t xml:space="preserve">Рис. </w:t>
      </w:r>
      <w:r w:rsidR="005849F5" w:rsidRPr="00ED7F3F">
        <w:rPr>
          <w:rFonts w:ascii="Times New Roman" w:hAnsi="Times New Roman" w:cs="Times New Roman"/>
          <w:color w:val="000000"/>
        </w:rPr>
        <w:t>10</w:t>
      </w:r>
      <w:r w:rsidR="00F07314" w:rsidRPr="00ED7F3F">
        <w:rPr>
          <w:rFonts w:ascii="Times New Roman" w:hAnsi="Times New Roman" w:cs="Times New Roman"/>
          <w:color w:val="000000"/>
        </w:rPr>
        <w:t>. Схематическое изображение поршневого насоса</w:t>
      </w:r>
    </w:p>
    <w:p w14:paraId="6A8B95F9" w14:textId="5AC4BFEE" w:rsidR="000D4932" w:rsidRPr="00ED7F3F" w:rsidRDefault="000D4932" w:rsidP="00395DB0">
      <w:pPr>
        <w:spacing w:line="360" w:lineRule="auto"/>
        <w:ind w:firstLine="709"/>
        <w:jc w:val="center"/>
        <w:rPr>
          <w:rFonts w:ascii="Times New Roman" w:hAnsi="Times New Roman" w:cs="Times New Roman"/>
          <w:color w:val="000000"/>
        </w:rPr>
      </w:pPr>
      <w:r w:rsidRPr="00ED7F3F">
        <w:rPr>
          <w:rFonts w:ascii="Times New Roman" w:hAnsi="Times New Roman" w:cs="Times New Roman"/>
          <w:color w:val="000000"/>
        </w:rPr>
        <w:t>1-вал, 2-уплотнение, 3-сферическая головка, 4-шатун, 5-юбка поршня, 6-шарнир, 7-блок цилиндров, 8-шип, 9-крышка, 10, 11-окно, 12-пружина, 13-поршень, 14-диск.</w:t>
      </w:r>
    </w:p>
    <w:p w14:paraId="357FFBE4" w14:textId="2C66CE1A" w:rsidR="00882924" w:rsidRPr="00F07314" w:rsidRDefault="00882924" w:rsidP="00395DB0">
      <w:pPr>
        <w:pStyle w:val="a7"/>
        <w:numPr>
          <w:ilvl w:val="0"/>
          <w:numId w:val="11"/>
        </w:numPr>
        <w:spacing w:line="360" w:lineRule="auto"/>
        <w:ind w:left="1429" w:firstLine="709"/>
        <w:jc w:val="both"/>
        <w:rPr>
          <w:rFonts w:ascii="Times New Roman" w:hAnsi="Times New Roman" w:cs="Times New Roman"/>
          <w:color w:val="000000"/>
          <w:sz w:val="24"/>
          <w:szCs w:val="24"/>
        </w:rPr>
      </w:pPr>
      <w:r w:rsidRPr="00F07314">
        <w:rPr>
          <w:rFonts w:ascii="Times New Roman" w:hAnsi="Times New Roman" w:cs="Times New Roman"/>
          <w:color w:val="000000"/>
          <w:sz w:val="24"/>
          <w:szCs w:val="24"/>
        </w:rPr>
        <w:t xml:space="preserve">Невозвратный отливной клапан. </w:t>
      </w:r>
    </w:p>
    <w:p w14:paraId="409C3A40" w14:textId="07ABD5E6" w:rsidR="009665A8" w:rsidRPr="00F07314" w:rsidRDefault="00F81A2B" w:rsidP="00395DB0">
      <w:pPr>
        <w:spacing w:line="360" w:lineRule="auto"/>
        <w:ind w:firstLine="709"/>
        <w:rPr>
          <w:rFonts w:ascii="Times New Roman" w:hAnsi="Times New Roman" w:cs="Times New Roman"/>
          <w:color w:val="000000"/>
          <w:sz w:val="24"/>
          <w:szCs w:val="24"/>
        </w:rPr>
      </w:pPr>
      <w:r w:rsidRPr="001E7C00">
        <w:rPr>
          <w:rFonts w:ascii="Times New Roman" w:hAnsi="Times New Roman" w:cs="Times New Roman"/>
          <w:color w:val="000000"/>
          <w:sz w:val="24"/>
          <w:szCs w:val="24"/>
        </w:rPr>
        <w:t>Судовая арматура</w:t>
      </w:r>
      <w:r w:rsidR="009665A8" w:rsidRPr="001E7C00">
        <w:rPr>
          <w:rFonts w:ascii="Times New Roman" w:hAnsi="Times New Roman" w:cs="Times New Roman"/>
          <w:color w:val="000000"/>
          <w:sz w:val="24"/>
          <w:szCs w:val="24"/>
        </w:rPr>
        <w:t xml:space="preserve"> (рис. 1</w:t>
      </w:r>
      <w:r w:rsidR="005849F5">
        <w:rPr>
          <w:rFonts w:ascii="Times New Roman" w:hAnsi="Times New Roman" w:cs="Times New Roman"/>
          <w:color w:val="000000"/>
          <w:sz w:val="24"/>
          <w:szCs w:val="24"/>
        </w:rPr>
        <w:t>1</w:t>
      </w:r>
      <w:r w:rsidR="009665A8" w:rsidRPr="001E7C00">
        <w:rPr>
          <w:rFonts w:ascii="Times New Roman" w:hAnsi="Times New Roman" w:cs="Times New Roman"/>
          <w:color w:val="000000"/>
          <w:sz w:val="24"/>
          <w:szCs w:val="24"/>
        </w:rPr>
        <w:t>)</w:t>
      </w:r>
      <w:r w:rsidRPr="001E7C00">
        <w:rPr>
          <w:rFonts w:ascii="Times New Roman" w:hAnsi="Times New Roman" w:cs="Times New Roman"/>
          <w:color w:val="000000"/>
          <w:sz w:val="24"/>
          <w:szCs w:val="24"/>
        </w:rPr>
        <w:t xml:space="preserve"> для горячей и холодной воды, пара, нефтепродуктов, а </w:t>
      </w:r>
      <w:r w:rsidR="008C7CAA" w:rsidRPr="001E7C00">
        <w:rPr>
          <w:rFonts w:ascii="Times New Roman" w:hAnsi="Times New Roman" w:cs="Times New Roman"/>
          <w:color w:val="000000"/>
          <w:sz w:val="24"/>
          <w:szCs w:val="24"/>
        </w:rPr>
        <w:t>также</w:t>
      </w:r>
      <w:r w:rsidRPr="001E7C00">
        <w:rPr>
          <w:rFonts w:ascii="Times New Roman" w:hAnsi="Times New Roman" w:cs="Times New Roman"/>
          <w:color w:val="000000"/>
          <w:sz w:val="24"/>
          <w:szCs w:val="24"/>
        </w:rPr>
        <w:t xml:space="preserve"> других нейтральных не агрессивных сред. Максимальная рабочая температура до 100°C. Клапаны разработаны в соответствии с последними требованиями „Германского Ллойда" таким образом, что их невозможно открыть посредством шпинделя.</w:t>
      </w:r>
    </w:p>
    <w:p w14:paraId="7E1ED011" w14:textId="79094D17" w:rsidR="000D4932" w:rsidRPr="001E7C00" w:rsidRDefault="00F81A2B" w:rsidP="00395DB0">
      <w:pPr>
        <w:spacing w:line="360" w:lineRule="auto"/>
        <w:ind w:firstLine="709"/>
        <w:jc w:val="center"/>
        <w:rPr>
          <w:rFonts w:ascii="Times New Roman" w:hAnsi="Times New Roman" w:cs="Times New Roman"/>
          <w:color w:val="000000"/>
          <w:sz w:val="24"/>
          <w:szCs w:val="24"/>
        </w:rPr>
      </w:pPr>
      <w:r w:rsidRPr="001E7C00">
        <w:rPr>
          <w:noProof/>
        </w:rPr>
        <w:lastRenderedPageBreak/>
        <w:drawing>
          <wp:inline distT="0" distB="0" distL="0" distR="0" wp14:anchorId="7C0E2689" wp14:editId="4BECEF14">
            <wp:extent cx="1955063" cy="2247900"/>
            <wp:effectExtent l="0" t="0" r="7620" b="0"/>
            <wp:docPr id="1155576651" name="Рисунок 2" descr="Клапан отливной невозвратно-запорный фланцевый короткой модели, Rg 5/SoMs 59 со столбовой насадкой и пружинным нагружением, регулируемое давление открытия от 0,1-0,5 bar тип 22.02.03 / 22.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апан отливной невозвратно-запорный фланцевый короткой модели, Rg 5/SoMs 59 со столбовой насадкой и пружинным нагружением, регулируемое давление открытия от 0,1-0,5 bar тип 22.02.03 / 22.02.0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8747"/>
                    <a:stretch/>
                  </pic:blipFill>
                  <pic:spPr bwMode="auto">
                    <a:xfrm>
                      <a:off x="0" y="0"/>
                      <a:ext cx="1967997" cy="2262771"/>
                    </a:xfrm>
                    <a:prstGeom prst="rect">
                      <a:avLst/>
                    </a:prstGeom>
                    <a:noFill/>
                    <a:ln>
                      <a:noFill/>
                    </a:ln>
                    <a:extLst>
                      <a:ext uri="{53640926-AAD7-44D8-BBD7-CCE9431645EC}">
                        <a14:shadowObscured xmlns:a14="http://schemas.microsoft.com/office/drawing/2010/main"/>
                      </a:ext>
                    </a:extLst>
                  </pic:spPr>
                </pic:pic>
              </a:graphicData>
            </a:graphic>
          </wp:inline>
        </w:drawing>
      </w:r>
    </w:p>
    <w:p w14:paraId="5FB6BA95" w14:textId="3AB29F20" w:rsidR="00F07314" w:rsidRPr="00ED7F3F" w:rsidRDefault="00F81A2B" w:rsidP="00395DB0">
      <w:pPr>
        <w:spacing w:line="360" w:lineRule="auto"/>
        <w:ind w:firstLine="709"/>
        <w:jc w:val="center"/>
        <w:rPr>
          <w:rFonts w:ascii="Times New Roman" w:hAnsi="Times New Roman" w:cs="Times New Roman"/>
          <w:color w:val="000000"/>
        </w:rPr>
      </w:pPr>
      <w:r w:rsidRPr="00ED7F3F">
        <w:rPr>
          <w:rFonts w:ascii="Times New Roman" w:hAnsi="Times New Roman" w:cs="Times New Roman"/>
          <w:color w:val="000000"/>
        </w:rPr>
        <w:t xml:space="preserve">Рис. </w:t>
      </w:r>
      <w:r w:rsidR="00904947" w:rsidRPr="00ED7F3F">
        <w:rPr>
          <w:rFonts w:ascii="Times New Roman" w:hAnsi="Times New Roman" w:cs="Times New Roman"/>
          <w:color w:val="000000"/>
        </w:rPr>
        <w:t>1</w:t>
      </w:r>
      <w:r w:rsidR="005849F5" w:rsidRPr="00ED7F3F">
        <w:rPr>
          <w:rFonts w:ascii="Times New Roman" w:hAnsi="Times New Roman" w:cs="Times New Roman"/>
          <w:color w:val="000000"/>
        </w:rPr>
        <w:t>1</w:t>
      </w:r>
      <w:r w:rsidR="00F07314" w:rsidRPr="00ED7F3F">
        <w:rPr>
          <w:rFonts w:ascii="Times New Roman" w:hAnsi="Times New Roman" w:cs="Times New Roman"/>
          <w:color w:val="000000"/>
        </w:rPr>
        <w:t>. Схематическое изображение невозвратного отливного клапана</w:t>
      </w:r>
    </w:p>
    <w:p w14:paraId="07B42C6A" w14:textId="1CF0EB8F" w:rsidR="00ED7F3F" w:rsidRPr="00AC6D48" w:rsidRDefault="00F81A2B" w:rsidP="00395DB0">
      <w:pPr>
        <w:spacing w:line="360" w:lineRule="auto"/>
        <w:ind w:firstLine="709"/>
        <w:jc w:val="center"/>
        <w:rPr>
          <w:rFonts w:ascii="Times New Roman" w:hAnsi="Times New Roman" w:cs="Times New Roman"/>
          <w:color w:val="000000"/>
        </w:rPr>
      </w:pPr>
      <w:r w:rsidRPr="00ED7F3F">
        <w:rPr>
          <w:rFonts w:ascii="Times New Roman" w:hAnsi="Times New Roman" w:cs="Times New Roman"/>
          <w:color w:val="000000"/>
        </w:rPr>
        <w:t>1 – корпус; 2 – крышка; 3 – шпиндель; 4 – диск; 5,6 - уплотнительное кольцо; 7 - коленчатая рукоятка.</w:t>
      </w:r>
    </w:p>
    <w:p w14:paraId="368470FA" w14:textId="4490F282" w:rsidR="00882924" w:rsidRPr="00ED7F3F" w:rsidRDefault="00882924" w:rsidP="00395DB0">
      <w:pPr>
        <w:pStyle w:val="a7"/>
        <w:numPr>
          <w:ilvl w:val="0"/>
          <w:numId w:val="11"/>
        </w:numPr>
        <w:spacing w:line="360" w:lineRule="auto"/>
        <w:ind w:left="1429" w:firstLine="709"/>
        <w:jc w:val="both"/>
        <w:rPr>
          <w:rFonts w:ascii="Times New Roman" w:hAnsi="Times New Roman" w:cs="Times New Roman"/>
          <w:color w:val="000000"/>
          <w:sz w:val="24"/>
          <w:szCs w:val="24"/>
        </w:rPr>
      </w:pPr>
      <w:r w:rsidRPr="00ED7F3F">
        <w:rPr>
          <w:rFonts w:ascii="Times New Roman" w:hAnsi="Times New Roman" w:cs="Times New Roman"/>
          <w:color w:val="000000"/>
          <w:sz w:val="24"/>
          <w:szCs w:val="24"/>
        </w:rPr>
        <w:t>Клапанные коробки с запорными клапанами.</w:t>
      </w:r>
    </w:p>
    <w:p w14:paraId="0CBF026C" w14:textId="7FE5BB07" w:rsidR="00943E9C" w:rsidRPr="008C7CAA" w:rsidRDefault="00386919" w:rsidP="00395DB0">
      <w:pPr>
        <w:spacing w:line="360" w:lineRule="auto"/>
        <w:ind w:firstLine="709"/>
        <w:rPr>
          <w:rFonts w:ascii="Times New Roman" w:hAnsi="Times New Roman" w:cs="Times New Roman"/>
          <w:color w:val="000000"/>
          <w:sz w:val="24"/>
          <w:szCs w:val="24"/>
        </w:rPr>
      </w:pPr>
      <w:r w:rsidRPr="001E7C00">
        <w:rPr>
          <w:rFonts w:ascii="Times New Roman" w:hAnsi="Times New Roman" w:cs="Times New Roman"/>
          <w:color w:val="000000"/>
          <w:sz w:val="24"/>
          <w:szCs w:val="24"/>
        </w:rPr>
        <w:t>Для централизации управления судовыми системами применяют клапанные коробки, в корпусе которых установлено два, три или более клапанов. Клапанные коробки бывают запорного и невозвратно-запорного типов. При установке клапанной коробки требуется меньше места, чем при установке нескольких отдельных клапанов. В представленной схеме (рис.1</w:t>
      </w:r>
      <w:r w:rsidR="005849F5">
        <w:rPr>
          <w:rFonts w:ascii="Times New Roman" w:hAnsi="Times New Roman" w:cs="Times New Roman"/>
          <w:color w:val="000000"/>
          <w:sz w:val="24"/>
          <w:szCs w:val="24"/>
        </w:rPr>
        <w:t>2</w:t>
      </w:r>
      <w:r w:rsidRPr="001E7C00">
        <w:rPr>
          <w:rFonts w:ascii="Times New Roman" w:hAnsi="Times New Roman" w:cs="Times New Roman"/>
          <w:color w:val="000000"/>
          <w:sz w:val="24"/>
          <w:szCs w:val="24"/>
        </w:rPr>
        <w:t>) корпус коробки имеет пять патрубков, три из которых крепятся к трубам, идущим к потребителям среды, а два — к магистральному трубопроводу. Такая коробка позволяет поступать жидкости или пару в магистраль одновременно из всех приемников сразу или отдельно из каждого, а также протекать по магистрали при закрытых клапанах.</w:t>
      </w:r>
      <w:r w:rsidR="00A46176" w:rsidRPr="001E7C00">
        <w:t xml:space="preserve"> </w:t>
      </w:r>
    </w:p>
    <w:p w14:paraId="21A01FF7" w14:textId="3864C3F9" w:rsidR="00FD2B7C" w:rsidRPr="001E7C00" w:rsidRDefault="00FD2B7C" w:rsidP="00395DB0">
      <w:pPr>
        <w:pStyle w:val="a7"/>
        <w:spacing w:line="360" w:lineRule="auto"/>
        <w:ind w:left="0" w:firstLine="709"/>
        <w:jc w:val="center"/>
        <w:rPr>
          <w:rFonts w:ascii="Times New Roman" w:hAnsi="Times New Roman" w:cs="Times New Roman"/>
          <w:color w:val="000000"/>
          <w:sz w:val="24"/>
          <w:szCs w:val="24"/>
        </w:rPr>
      </w:pPr>
      <w:r w:rsidRPr="001E7C00">
        <w:rPr>
          <w:noProof/>
        </w:rPr>
        <w:drawing>
          <wp:inline distT="0" distB="0" distL="0" distR="0" wp14:anchorId="055E10A6" wp14:editId="1C145CF4">
            <wp:extent cx="2981325" cy="2196635"/>
            <wp:effectExtent l="0" t="0" r="0" b="0"/>
            <wp:docPr id="911004772" name="Рисунок 3" descr="Трехклапанная коробка с невозвратно-запорными клапа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рехклапанная коробка с невозвратно-запорными клапанами"/>
                    <pic:cNvPicPr>
                      <a:picLocks noChangeAspect="1" noChangeArrowheads="1"/>
                    </pic:cNvPicPr>
                  </pic:nvPicPr>
                  <pic:blipFill rotWithShape="1">
                    <a:blip r:embed="rId20">
                      <a:extLst>
                        <a:ext uri="{28A0092B-C50C-407E-A947-70E740481C1C}">
                          <a14:useLocalDpi xmlns:a14="http://schemas.microsoft.com/office/drawing/2010/main" val="0"/>
                        </a:ext>
                      </a:extLst>
                    </a:blip>
                    <a:srcRect b="15702"/>
                    <a:stretch/>
                  </pic:blipFill>
                  <pic:spPr bwMode="auto">
                    <a:xfrm>
                      <a:off x="0" y="0"/>
                      <a:ext cx="2981325" cy="2196635"/>
                    </a:xfrm>
                    <a:prstGeom prst="rect">
                      <a:avLst/>
                    </a:prstGeom>
                    <a:noFill/>
                    <a:ln>
                      <a:noFill/>
                    </a:ln>
                    <a:extLst>
                      <a:ext uri="{53640926-AAD7-44D8-BBD7-CCE9431645EC}">
                        <a14:shadowObscured xmlns:a14="http://schemas.microsoft.com/office/drawing/2010/main"/>
                      </a:ext>
                    </a:extLst>
                  </pic:spPr>
                </pic:pic>
              </a:graphicData>
            </a:graphic>
          </wp:inline>
        </w:drawing>
      </w:r>
    </w:p>
    <w:p w14:paraId="58F26DC0" w14:textId="1EE4F250" w:rsidR="00FD2B7C" w:rsidRPr="00ED7F3F" w:rsidRDefault="00FD2B7C" w:rsidP="00395DB0">
      <w:pPr>
        <w:pStyle w:val="a7"/>
        <w:spacing w:line="360" w:lineRule="auto"/>
        <w:ind w:left="1789" w:firstLine="709"/>
        <w:jc w:val="center"/>
        <w:rPr>
          <w:rFonts w:ascii="Times New Roman" w:hAnsi="Times New Roman" w:cs="Times New Roman"/>
          <w:color w:val="000000"/>
        </w:rPr>
      </w:pPr>
      <w:r w:rsidRPr="00ED7F3F">
        <w:rPr>
          <w:rFonts w:ascii="Times New Roman" w:hAnsi="Times New Roman" w:cs="Times New Roman"/>
          <w:color w:val="000000"/>
        </w:rPr>
        <w:t>Рис.1</w:t>
      </w:r>
      <w:r w:rsidR="005849F5" w:rsidRPr="00ED7F3F">
        <w:rPr>
          <w:rFonts w:ascii="Times New Roman" w:hAnsi="Times New Roman" w:cs="Times New Roman"/>
          <w:color w:val="000000"/>
        </w:rPr>
        <w:t>2</w:t>
      </w:r>
      <w:r w:rsidR="00F07314" w:rsidRPr="00ED7F3F">
        <w:rPr>
          <w:rFonts w:ascii="Times New Roman" w:hAnsi="Times New Roman" w:cs="Times New Roman"/>
          <w:color w:val="000000"/>
        </w:rPr>
        <w:t>. Схематическое изображение клапанной коробки с запорным клапаном</w:t>
      </w:r>
    </w:p>
    <w:p w14:paraId="194C7867" w14:textId="6094EE20" w:rsidR="00FD2B7C" w:rsidRPr="00ED7F3F" w:rsidRDefault="00FD2B7C" w:rsidP="00395DB0">
      <w:pPr>
        <w:spacing w:line="360" w:lineRule="auto"/>
        <w:ind w:firstLine="709"/>
        <w:jc w:val="center"/>
        <w:rPr>
          <w:rFonts w:ascii="Times New Roman" w:hAnsi="Times New Roman" w:cs="Times New Roman"/>
          <w:color w:val="000000"/>
        </w:rPr>
      </w:pPr>
      <w:r w:rsidRPr="00ED7F3F">
        <w:rPr>
          <w:rFonts w:ascii="Times New Roman" w:hAnsi="Times New Roman" w:cs="Times New Roman"/>
          <w:color w:val="000000"/>
        </w:rPr>
        <w:lastRenderedPageBreak/>
        <w:t>1-корпус; 2-тарелка; 3-седло; 4-шток; 5-крышка; 6-маховик; 7-втулка сальника; 8-набивка сальниковая.</w:t>
      </w:r>
    </w:p>
    <w:p w14:paraId="280F6BDE" w14:textId="7E907C68" w:rsidR="00882924" w:rsidRPr="001E7C00" w:rsidRDefault="00882924" w:rsidP="00395DB0">
      <w:pPr>
        <w:pStyle w:val="a7"/>
        <w:numPr>
          <w:ilvl w:val="0"/>
          <w:numId w:val="11"/>
        </w:numPr>
        <w:spacing w:line="360" w:lineRule="auto"/>
        <w:ind w:left="1792" w:firstLine="709"/>
        <w:jc w:val="both"/>
        <w:rPr>
          <w:rFonts w:ascii="Times New Roman" w:hAnsi="Times New Roman" w:cs="Times New Roman"/>
          <w:color w:val="000000"/>
          <w:sz w:val="24"/>
          <w:szCs w:val="24"/>
        </w:rPr>
      </w:pPr>
      <w:r w:rsidRPr="001E7C00">
        <w:rPr>
          <w:rFonts w:ascii="Times New Roman" w:hAnsi="Times New Roman" w:cs="Times New Roman"/>
          <w:color w:val="000000"/>
          <w:sz w:val="24"/>
          <w:szCs w:val="24"/>
        </w:rPr>
        <w:t>Кингстон.</w:t>
      </w:r>
    </w:p>
    <w:p w14:paraId="4595E1E8" w14:textId="7303014A" w:rsidR="00943E9C" w:rsidRPr="001E7C00" w:rsidRDefault="00943E9C" w:rsidP="00395DB0">
      <w:pPr>
        <w:spacing w:line="360" w:lineRule="auto"/>
        <w:ind w:firstLine="709"/>
        <w:jc w:val="both"/>
        <w:rPr>
          <w:rFonts w:ascii="Times New Roman" w:hAnsi="Times New Roman" w:cs="Times New Roman"/>
          <w:color w:val="000000"/>
          <w:sz w:val="24"/>
          <w:szCs w:val="24"/>
        </w:rPr>
      </w:pPr>
      <w:r w:rsidRPr="001E7C00">
        <w:rPr>
          <w:rFonts w:ascii="Times New Roman" w:hAnsi="Times New Roman" w:cs="Times New Roman"/>
          <w:color w:val="000000"/>
          <w:sz w:val="24"/>
          <w:szCs w:val="24"/>
        </w:rPr>
        <w:t>Кингстон – клапан, который позволяет производить откачку или прием забортной воды в судовые системы</w:t>
      </w:r>
      <w:r w:rsidR="00DC7169" w:rsidRPr="001E7C00">
        <w:rPr>
          <w:rFonts w:ascii="Times New Roman" w:hAnsi="Times New Roman" w:cs="Times New Roman"/>
          <w:color w:val="000000"/>
          <w:sz w:val="24"/>
          <w:szCs w:val="24"/>
        </w:rPr>
        <w:t xml:space="preserve"> (рис.</w:t>
      </w:r>
      <w:r w:rsidR="00F07314">
        <w:rPr>
          <w:rFonts w:ascii="Times New Roman" w:hAnsi="Times New Roman" w:cs="Times New Roman"/>
          <w:color w:val="000000"/>
          <w:sz w:val="24"/>
          <w:szCs w:val="24"/>
        </w:rPr>
        <w:t xml:space="preserve"> </w:t>
      </w:r>
      <w:r w:rsidR="00DC7169" w:rsidRPr="001E7C00">
        <w:rPr>
          <w:rFonts w:ascii="Times New Roman" w:hAnsi="Times New Roman" w:cs="Times New Roman"/>
          <w:color w:val="000000"/>
          <w:sz w:val="24"/>
          <w:szCs w:val="24"/>
        </w:rPr>
        <w:t>1</w:t>
      </w:r>
      <w:r w:rsidR="005849F5">
        <w:rPr>
          <w:rFonts w:ascii="Times New Roman" w:hAnsi="Times New Roman" w:cs="Times New Roman"/>
          <w:color w:val="000000"/>
          <w:sz w:val="24"/>
          <w:szCs w:val="24"/>
        </w:rPr>
        <w:t>3</w:t>
      </w:r>
      <w:r w:rsidR="00DC7169" w:rsidRPr="001E7C00">
        <w:rPr>
          <w:rFonts w:ascii="Times New Roman" w:hAnsi="Times New Roman" w:cs="Times New Roman"/>
          <w:color w:val="000000"/>
          <w:sz w:val="24"/>
          <w:szCs w:val="24"/>
        </w:rPr>
        <w:t>)</w:t>
      </w:r>
      <w:r w:rsidRPr="001E7C00">
        <w:rPr>
          <w:rFonts w:ascii="Times New Roman" w:hAnsi="Times New Roman" w:cs="Times New Roman"/>
          <w:color w:val="000000"/>
          <w:sz w:val="24"/>
          <w:szCs w:val="24"/>
        </w:rPr>
        <w:t>. Существует несколько вариантов установки кингстона: на днище (рис.</w:t>
      </w:r>
      <w:r w:rsidR="00F07314">
        <w:rPr>
          <w:rFonts w:ascii="Times New Roman" w:hAnsi="Times New Roman" w:cs="Times New Roman"/>
          <w:color w:val="000000"/>
          <w:sz w:val="24"/>
          <w:szCs w:val="24"/>
        </w:rPr>
        <w:t xml:space="preserve"> </w:t>
      </w:r>
      <w:r w:rsidRPr="001E7C00">
        <w:rPr>
          <w:rFonts w:ascii="Times New Roman" w:hAnsi="Times New Roman" w:cs="Times New Roman"/>
          <w:color w:val="000000"/>
          <w:sz w:val="24"/>
          <w:szCs w:val="24"/>
        </w:rPr>
        <w:t>1</w:t>
      </w:r>
      <w:r w:rsidR="00F07314">
        <w:rPr>
          <w:rFonts w:ascii="Times New Roman" w:hAnsi="Times New Roman" w:cs="Times New Roman"/>
          <w:color w:val="000000"/>
          <w:sz w:val="24"/>
          <w:szCs w:val="24"/>
        </w:rPr>
        <w:t>5</w:t>
      </w:r>
      <w:r w:rsidRPr="001E7C00">
        <w:rPr>
          <w:rFonts w:ascii="Times New Roman" w:hAnsi="Times New Roman" w:cs="Times New Roman"/>
          <w:color w:val="000000"/>
          <w:sz w:val="24"/>
          <w:szCs w:val="24"/>
        </w:rPr>
        <w:t>) и на борту (рис.</w:t>
      </w:r>
      <w:r w:rsidR="00F07314">
        <w:rPr>
          <w:rFonts w:ascii="Times New Roman" w:hAnsi="Times New Roman" w:cs="Times New Roman"/>
          <w:color w:val="000000"/>
          <w:sz w:val="24"/>
          <w:szCs w:val="24"/>
        </w:rPr>
        <w:t xml:space="preserve"> </w:t>
      </w:r>
      <w:r w:rsidRPr="001E7C00">
        <w:rPr>
          <w:rFonts w:ascii="Times New Roman" w:hAnsi="Times New Roman" w:cs="Times New Roman"/>
          <w:color w:val="000000"/>
          <w:sz w:val="24"/>
          <w:szCs w:val="24"/>
        </w:rPr>
        <w:t>1</w:t>
      </w:r>
      <w:r w:rsidR="00F07314">
        <w:rPr>
          <w:rFonts w:ascii="Times New Roman" w:hAnsi="Times New Roman" w:cs="Times New Roman"/>
          <w:color w:val="000000"/>
          <w:sz w:val="24"/>
          <w:szCs w:val="24"/>
        </w:rPr>
        <w:t>4</w:t>
      </w:r>
      <w:r w:rsidRPr="001E7C00">
        <w:rPr>
          <w:rFonts w:ascii="Times New Roman" w:hAnsi="Times New Roman" w:cs="Times New Roman"/>
          <w:color w:val="000000"/>
          <w:sz w:val="24"/>
          <w:szCs w:val="24"/>
        </w:rPr>
        <w:t>).</w:t>
      </w:r>
      <w:r w:rsidR="005647E3" w:rsidRPr="001E7C00">
        <w:rPr>
          <w:rFonts w:ascii="Times New Roman" w:hAnsi="Times New Roman" w:cs="Times New Roman"/>
          <w:color w:val="000000"/>
          <w:sz w:val="24"/>
          <w:szCs w:val="24"/>
        </w:rPr>
        <w:t xml:space="preserve"> Кингстон обычно оснащается парным тарельчатым клапаном коромыслового типа. Этот клапан обеспечивает равные усилия при открытии и закрытии независимо от противодавления. Он устанавливается в специальной кингстонной выгородке, что защищает его от деформаций, вызванных динамическими нагрузками, такими как покладка на грунт или плавание в штормовую погоду. Управление клапаном осуществляется дистанционно с помощью механического привода, который может быть гидравлическим, пневматическим или ручным. Это обеспечивает более удобное и безопасное управление кингстоном, особенно в условиях повышенной нагрузки или при плохих погодных условиях.</w:t>
      </w:r>
    </w:p>
    <w:p w14:paraId="488C0476" w14:textId="4F0D5505" w:rsidR="00DC7169" w:rsidRPr="001E7C00" w:rsidRDefault="00DC7169" w:rsidP="00395DB0">
      <w:pPr>
        <w:spacing w:line="360" w:lineRule="auto"/>
        <w:ind w:firstLine="709"/>
        <w:jc w:val="center"/>
        <w:rPr>
          <w:rFonts w:ascii="Times New Roman" w:hAnsi="Times New Roman" w:cs="Times New Roman"/>
          <w:color w:val="000000"/>
          <w:sz w:val="24"/>
          <w:szCs w:val="24"/>
        </w:rPr>
      </w:pPr>
      <w:r w:rsidRPr="001E7C00">
        <w:rPr>
          <w:rFonts w:ascii="Times New Roman" w:hAnsi="Times New Roman" w:cs="Times New Roman"/>
          <w:noProof/>
          <w:color w:val="000000"/>
          <w:sz w:val="24"/>
          <w:szCs w:val="24"/>
          <w14:ligatures w14:val="standardContextual"/>
        </w:rPr>
        <w:drawing>
          <wp:inline distT="0" distB="0" distL="0" distR="0" wp14:anchorId="4D837AE1" wp14:editId="7391587B">
            <wp:extent cx="1924050" cy="2456070"/>
            <wp:effectExtent l="0" t="0" r="0" b="1905"/>
            <wp:docPr id="19592898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89875" name="Рисунок 195928987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5469" cy="2470646"/>
                    </a:xfrm>
                    <a:prstGeom prst="rect">
                      <a:avLst/>
                    </a:prstGeom>
                  </pic:spPr>
                </pic:pic>
              </a:graphicData>
            </a:graphic>
          </wp:inline>
        </w:drawing>
      </w:r>
    </w:p>
    <w:p w14:paraId="1FC4E860" w14:textId="77777777" w:rsidR="00ED7F3F" w:rsidRDefault="00DC7169" w:rsidP="00395DB0">
      <w:pPr>
        <w:spacing w:line="360" w:lineRule="auto"/>
        <w:ind w:firstLine="709"/>
        <w:jc w:val="center"/>
        <w:rPr>
          <w:rFonts w:ascii="Times New Roman" w:hAnsi="Times New Roman" w:cs="Times New Roman"/>
          <w:color w:val="000000"/>
        </w:rPr>
      </w:pPr>
      <w:r w:rsidRPr="00ED7F3F">
        <w:rPr>
          <w:rFonts w:ascii="Times New Roman" w:hAnsi="Times New Roman" w:cs="Times New Roman"/>
          <w:color w:val="000000"/>
        </w:rPr>
        <w:t>Рис. 1</w:t>
      </w:r>
      <w:r w:rsidR="005849F5" w:rsidRPr="00ED7F3F">
        <w:rPr>
          <w:rFonts w:ascii="Times New Roman" w:hAnsi="Times New Roman" w:cs="Times New Roman"/>
          <w:color w:val="000000"/>
        </w:rPr>
        <w:t>3</w:t>
      </w:r>
      <w:r w:rsidR="00F07314" w:rsidRPr="00ED7F3F">
        <w:rPr>
          <w:rFonts w:ascii="Times New Roman" w:hAnsi="Times New Roman" w:cs="Times New Roman"/>
          <w:color w:val="000000"/>
        </w:rPr>
        <w:t>. Схематическое изображение кингстона</w:t>
      </w:r>
    </w:p>
    <w:p w14:paraId="5E81E523" w14:textId="60B52121" w:rsidR="000D27B5" w:rsidRPr="00ED7F3F" w:rsidRDefault="000D27B5" w:rsidP="00395DB0">
      <w:pPr>
        <w:spacing w:line="360" w:lineRule="auto"/>
        <w:ind w:firstLine="709"/>
        <w:jc w:val="center"/>
        <w:rPr>
          <w:rFonts w:ascii="Times New Roman" w:hAnsi="Times New Roman" w:cs="Times New Roman"/>
          <w:color w:val="000000"/>
        </w:rPr>
      </w:pPr>
      <w:r w:rsidRPr="00ED7F3F">
        <w:rPr>
          <w:rFonts w:ascii="Times New Roman" w:hAnsi="Times New Roman" w:cs="Times New Roman"/>
          <w:color w:val="000000"/>
        </w:rPr>
        <w:t>7-корпус; 8-крышка; 9-маховик; 10-шпиндель с квадратом под привод; 11-фланец трубный; 12-тарелка с направляющим пальцем; 13-фланец донный.</w:t>
      </w:r>
    </w:p>
    <w:p w14:paraId="573A5585" w14:textId="08DF9905" w:rsidR="008A474E" w:rsidRPr="001E7C00" w:rsidRDefault="00DC7169" w:rsidP="00395DB0">
      <w:pPr>
        <w:spacing w:line="360" w:lineRule="auto"/>
        <w:ind w:firstLine="709"/>
        <w:jc w:val="center"/>
        <w:rPr>
          <w:rFonts w:ascii="Times New Roman" w:hAnsi="Times New Roman" w:cs="Times New Roman"/>
          <w:color w:val="000000" w:themeColor="text1"/>
          <w:sz w:val="24"/>
          <w:szCs w:val="24"/>
        </w:rPr>
      </w:pPr>
      <w:r w:rsidRPr="001E7C00">
        <w:rPr>
          <w:rFonts w:ascii="Times New Roman" w:hAnsi="Times New Roman" w:cs="Times New Roman"/>
          <w:noProof/>
          <w:color w:val="000000" w:themeColor="text1"/>
          <w:sz w:val="24"/>
          <w:szCs w:val="24"/>
          <w14:ligatures w14:val="standardContextual"/>
        </w:rPr>
        <w:lastRenderedPageBreak/>
        <w:drawing>
          <wp:inline distT="0" distB="0" distL="0" distR="0" wp14:anchorId="04FDF989" wp14:editId="71CFCCB3">
            <wp:extent cx="1841376" cy="2628900"/>
            <wp:effectExtent l="0" t="0" r="6985" b="0"/>
            <wp:docPr id="17069488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48898" name="Рисунок 170694889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4799" cy="2648063"/>
                    </a:xfrm>
                    <a:prstGeom prst="rect">
                      <a:avLst/>
                    </a:prstGeom>
                  </pic:spPr>
                </pic:pic>
              </a:graphicData>
            </a:graphic>
          </wp:inline>
        </w:drawing>
      </w:r>
    </w:p>
    <w:p w14:paraId="139244E0" w14:textId="625418AA" w:rsidR="00DC7169" w:rsidRPr="00ED7F3F" w:rsidRDefault="00DC7169" w:rsidP="00395DB0">
      <w:pPr>
        <w:spacing w:line="360" w:lineRule="auto"/>
        <w:ind w:firstLine="709"/>
        <w:jc w:val="center"/>
        <w:rPr>
          <w:rFonts w:ascii="Times New Roman" w:hAnsi="Times New Roman" w:cs="Times New Roman"/>
          <w:color w:val="000000" w:themeColor="text1"/>
        </w:rPr>
      </w:pPr>
      <w:r w:rsidRPr="00ED7F3F">
        <w:rPr>
          <w:rFonts w:ascii="Times New Roman" w:hAnsi="Times New Roman" w:cs="Times New Roman"/>
          <w:color w:val="000000" w:themeColor="text1"/>
        </w:rPr>
        <w:t>Рис. 1</w:t>
      </w:r>
      <w:r w:rsidR="005849F5" w:rsidRPr="00ED7F3F">
        <w:rPr>
          <w:rFonts w:ascii="Times New Roman" w:hAnsi="Times New Roman" w:cs="Times New Roman"/>
          <w:color w:val="000000" w:themeColor="text1"/>
        </w:rPr>
        <w:t>4</w:t>
      </w:r>
      <w:r w:rsidR="00F07314" w:rsidRPr="00ED7F3F">
        <w:rPr>
          <w:rFonts w:ascii="Times New Roman" w:hAnsi="Times New Roman" w:cs="Times New Roman"/>
          <w:color w:val="000000" w:themeColor="text1"/>
        </w:rPr>
        <w:t xml:space="preserve">. </w:t>
      </w:r>
      <w:r w:rsidR="00F07314" w:rsidRPr="00ED7F3F">
        <w:rPr>
          <w:rFonts w:ascii="Times New Roman" w:hAnsi="Times New Roman" w:cs="Times New Roman"/>
          <w:color w:val="000000"/>
        </w:rPr>
        <w:t>Схематическое изображение расположения кингстона на борту</w:t>
      </w:r>
    </w:p>
    <w:p w14:paraId="7BCC00C9" w14:textId="07CBBE20" w:rsidR="000D27B5" w:rsidRPr="00ED7F3F" w:rsidRDefault="000D27B5" w:rsidP="00395DB0">
      <w:pPr>
        <w:spacing w:line="360" w:lineRule="auto"/>
        <w:ind w:firstLine="709"/>
        <w:jc w:val="center"/>
        <w:rPr>
          <w:rFonts w:ascii="Times New Roman" w:hAnsi="Times New Roman" w:cs="Times New Roman"/>
          <w:color w:val="000000" w:themeColor="text1"/>
        </w:rPr>
      </w:pPr>
      <w:r w:rsidRPr="00ED7F3F">
        <w:rPr>
          <w:rFonts w:ascii="Times New Roman" w:hAnsi="Times New Roman" w:cs="Times New Roman"/>
          <w:color w:val="000000" w:themeColor="text1"/>
        </w:rPr>
        <w:t xml:space="preserve">1-кингстон; 2-труба подачи пара; 3-труба подачи; 4-воздушная труба для выпуска воздуха из выгородки; 5-перфорированная труба для выпуска пара или сжатого воздуха с целью </w:t>
      </w:r>
      <w:r w:rsidR="00ED7F3F" w:rsidRPr="00ED7F3F">
        <w:rPr>
          <w:rFonts w:ascii="Times New Roman" w:hAnsi="Times New Roman" w:cs="Times New Roman"/>
          <w:color w:val="000000" w:themeColor="text1"/>
        </w:rPr>
        <w:t>обогрева</w:t>
      </w:r>
      <w:r w:rsidRPr="00ED7F3F">
        <w:rPr>
          <w:rFonts w:ascii="Times New Roman" w:hAnsi="Times New Roman" w:cs="Times New Roman"/>
          <w:color w:val="000000" w:themeColor="text1"/>
        </w:rPr>
        <w:t xml:space="preserve"> или продувки приемного отверстия с решеткой; 6-решетка на приемном отверстии </w:t>
      </w:r>
      <w:r w:rsidR="00ED7F3F" w:rsidRPr="00ED7F3F">
        <w:rPr>
          <w:rFonts w:ascii="Times New Roman" w:hAnsi="Times New Roman" w:cs="Times New Roman"/>
          <w:color w:val="000000" w:themeColor="text1"/>
        </w:rPr>
        <w:t>кингстонной</w:t>
      </w:r>
      <w:r w:rsidRPr="00ED7F3F">
        <w:rPr>
          <w:rFonts w:ascii="Times New Roman" w:hAnsi="Times New Roman" w:cs="Times New Roman"/>
          <w:color w:val="000000" w:themeColor="text1"/>
        </w:rPr>
        <w:t xml:space="preserve"> выгородки.</w:t>
      </w:r>
    </w:p>
    <w:p w14:paraId="61313B53" w14:textId="657F4B21" w:rsidR="00DC7169" w:rsidRPr="001E7C00" w:rsidRDefault="00DC7169" w:rsidP="00395DB0">
      <w:pPr>
        <w:spacing w:line="360" w:lineRule="auto"/>
        <w:ind w:firstLine="709"/>
        <w:jc w:val="center"/>
        <w:rPr>
          <w:rFonts w:ascii="Times New Roman" w:hAnsi="Times New Roman" w:cs="Times New Roman"/>
          <w:color w:val="000000" w:themeColor="text1"/>
          <w:sz w:val="24"/>
          <w:szCs w:val="24"/>
        </w:rPr>
      </w:pPr>
      <w:r w:rsidRPr="001E7C00">
        <w:rPr>
          <w:rFonts w:ascii="Times New Roman" w:hAnsi="Times New Roman" w:cs="Times New Roman"/>
          <w:noProof/>
          <w:color w:val="000000" w:themeColor="text1"/>
          <w:sz w:val="24"/>
          <w:szCs w:val="24"/>
          <w14:ligatures w14:val="standardContextual"/>
        </w:rPr>
        <w:drawing>
          <wp:inline distT="0" distB="0" distL="0" distR="0" wp14:anchorId="5F720EB9" wp14:editId="7ED5F974">
            <wp:extent cx="1552575" cy="2810761"/>
            <wp:effectExtent l="0" t="0" r="0" b="8890"/>
            <wp:docPr id="139833887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38877" name="Рисунок 139833887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7557" cy="2819780"/>
                    </a:xfrm>
                    <a:prstGeom prst="rect">
                      <a:avLst/>
                    </a:prstGeom>
                  </pic:spPr>
                </pic:pic>
              </a:graphicData>
            </a:graphic>
          </wp:inline>
        </w:drawing>
      </w:r>
    </w:p>
    <w:p w14:paraId="5C3FB48C" w14:textId="63DE9D96" w:rsidR="000D27B5" w:rsidRPr="00ED7F3F" w:rsidRDefault="000D27B5" w:rsidP="00395DB0">
      <w:pPr>
        <w:spacing w:line="360" w:lineRule="auto"/>
        <w:ind w:firstLine="709"/>
        <w:jc w:val="center"/>
        <w:rPr>
          <w:rFonts w:ascii="Times New Roman" w:hAnsi="Times New Roman" w:cs="Times New Roman"/>
          <w:color w:val="000000" w:themeColor="text1"/>
        </w:rPr>
      </w:pPr>
      <w:r w:rsidRPr="00ED7F3F">
        <w:rPr>
          <w:rFonts w:ascii="Times New Roman" w:hAnsi="Times New Roman" w:cs="Times New Roman"/>
          <w:color w:val="000000" w:themeColor="text1"/>
        </w:rPr>
        <w:t>Рис. 1</w:t>
      </w:r>
      <w:r w:rsidR="005849F5" w:rsidRPr="00ED7F3F">
        <w:rPr>
          <w:rFonts w:ascii="Times New Roman" w:hAnsi="Times New Roman" w:cs="Times New Roman"/>
          <w:color w:val="000000" w:themeColor="text1"/>
        </w:rPr>
        <w:t>5</w:t>
      </w:r>
      <w:r w:rsidR="00F07314" w:rsidRPr="00ED7F3F">
        <w:rPr>
          <w:rFonts w:ascii="Times New Roman" w:hAnsi="Times New Roman" w:cs="Times New Roman"/>
          <w:color w:val="000000" w:themeColor="text1"/>
        </w:rPr>
        <w:t xml:space="preserve">. </w:t>
      </w:r>
      <w:r w:rsidR="00F07314" w:rsidRPr="00ED7F3F">
        <w:rPr>
          <w:rFonts w:ascii="Times New Roman" w:hAnsi="Times New Roman" w:cs="Times New Roman"/>
          <w:color w:val="000000"/>
        </w:rPr>
        <w:t>Схематическое изображение кингстона на днище</w:t>
      </w:r>
    </w:p>
    <w:p w14:paraId="5BC6F871" w14:textId="45E02264" w:rsidR="000D27B5" w:rsidRPr="00ED7F3F" w:rsidRDefault="000D27B5" w:rsidP="00395DB0">
      <w:pPr>
        <w:spacing w:line="360" w:lineRule="auto"/>
        <w:ind w:firstLine="709"/>
        <w:jc w:val="center"/>
        <w:rPr>
          <w:rFonts w:ascii="Times New Roman" w:hAnsi="Times New Roman" w:cs="Times New Roman"/>
          <w:color w:val="000000" w:themeColor="text1"/>
        </w:rPr>
      </w:pPr>
      <w:r w:rsidRPr="00ED7F3F">
        <w:rPr>
          <w:rFonts w:ascii="Times New Roman" w:hAnsi="Times New Roman" w:cs="Times New Roman"/>
          <w:color w:val="000000" w:themeColor="text1"/>
        </w:rPr>
        <w:t xml:space="preserve">1-кингстон; 2-труба подачи пара; 3-труба подачи; 4-воздушная труба для выпуска воздуха из выгородки; 5-перфорированная труба для выпуска пара или сжатого воздуха с целью </w:t>
      </w:r>
      <w:r w:rsidR="00780BDE" w:rsidRPr="00ED7F3F">
        <w:rPr>
          <w:rFonts w:ascii="Times New Roman" w:hAnsi="Times New Roman" w:cs="Times New Roman"/>
          <w:color w:val="000000" w:themeColor="text1"/>
        </w:rPr>
        <w:t>обогрева</w:t>
      </w:r>
      <w:r w:rsidRPr="00ED7F3F">
        <w:rPr>
          <w:rFonts w:ascii="Times New Roman" w:hAnsi="Times New Roman" w:cs="Times New Roman"/>
          <w:color w:val="000000" w:themeColor="text1"/>
        </w:rPr>
        <w:t xml:space="preserve"> или продувки приемного отверстия с решеткой; 6-решетка на приемном отверстии </w:t>
      </w:r>
      <w:r w:rsidR="00780BDE" w:rsidRPr="00ED7F3F">
        <w:rPr>
          <w:rFonts w:ascii="Times New Roman" w:hAnsi="Times New Roman" w:cs="Times New Roman"/>
          <w:color w:val="000000" w:themeColor="text1"/>
        </w:rPr>
        <w:t>кингстонной</w:t>
      </w:r>
      <w:r w:rsidRPr="00ED7F3F">
        <w:rPr>
          <w:rFonts w:ascii="Times New Roman" w:hAnsi="Times New Roman" w:cs="Times New Roman"/>
          <w:color w:val="000000" w:themeColor="text1"/>
        </w:rPr>
        <w:t xml:space="preserve"> выгородки.</w:t>
      </w:r>
    </w:p>
    <w:p w14:paraId="5FC6E746" w14:textId="26CAC8A9" w:rsidR="00024688" w:rsidRPr="001E7C00" w:rsidRDefault="00024688" w:rsidP="00395DB0">
      <w:pPr>
        <w:pStyle w:val="a7"/>
        <w:numPr>
          <w:ilvl w:val="0"/>
          <w:numId w:val="11"/>
        </w:numPr>
        <w:spacing w:line="360" w:lineRule="auto"/>
        <w:ind w:left="0"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sz w:val="24"/>
          <w:szCs w:val="24"/>
        </w:rPr>
        <w:t>Приемный раструб.</w:t>
      </w:r>
    </w:p>
    <w:p w14:paraId="01793EE7" w14:textId="05F3861B" w:rsidR="00024688" w:rsidRPr="00167C17" w:rsidRDefault="001C04EB" w:rsidP="00395DB0">
      <w:pPr>
        <w:spacing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lastRenderedPageBreak/>
        <w:t>Приемный раструб в балластной системе судна — это компонент, который используется для заполнения или перекачки балласта в балластные танки или из них. Обычно это отверстие или труба, через которую подается или откачивается балластная вода.</w:t>
      </w:r>
    </w:p>
    <w:p w14:paraId="2355DDAD" w14:textId="7DF8589F" w:rsidR="00203295" w:rsidRDefault="00203295" w:rsidP="00395DB0">
      <w:pPr>
        <w:spacing w:line="360" w:lineRule="auto"/>
        <w:ind w:firstLine="709"/>
        <w:jc w:val="center"/>
        <w:rPr>
          <w:rFonts w:ascii="Times New Roman" w:hAnsi="Times New Roman" w:cs="Times New Roman"/>
          <w:color w:val="000000" w:themeColor="text1"/>
          <w:sz w:val="24"/>
          <w:szCs w:val="24"/>
          <w:lang w:val="en-US"/>
        </w:rPr>
      </w:pPr>
      <w:r>
        <w:rPr>
          <w:noProof/>
        </w:rPr>
        <w:drawing>
          <wp:inline distT="0" distB="0" distL="0" distR="0" wp14:anchorId="324B805F" wp14:editId="1CB17FE2">
            <wp:extent cx="3098762" cy="1983105"/>
            <wp:effectExtent l="0" t="0" r="6985" b="0"/>
            <wp:docPr id="1485867964" name="Рисунок 1" descr="Bell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lmout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0459" cy="1990591"/>
                    </a:xfrm>
                    <a:prstGeom prst="rect">
                      <a:avLst/>
                    </a:prstGeom>
                    <a:noFill/>
                    <a:ln>
                      <a:noFill/>
                    </a:ln>
                  </pic:spPr>
                </pic:pic>
              </a:graphicData>
            </a:graphic>
          </wp:inline>
        </w:drawing>
      </w:r>
    </w:p>
    <w:p w14:paraId="621AA53F" w14:textId="2F97D706" w:rsidR="00203295" w:rsidRDefault="00203295" w:rsidP="00395DB0">
      <w:pPr>
        <w:spacing w:line="360" w:lineRule="auto"/>
        <w:ind w:firstLine="709"/>
        <w:jc w:val="center"/>
        <w:rPr>
          <w:rFonts w:ascii="Times New Roman" w:hAnsi="Times New Roman" w:cs="Times New Roman"/>
          <w:color w:val="000000"/>
        </w:rPr>
      </w:pPr>
      <w:r w:rsidRPr="00ED7F3F">
        <w:rPr>
          <w:rFonts w:ascii="Times New Roman" w:hAnsi="Times New Roman" w:cs="Times New Roman"/>
          <w:color w:val="000000" w:themeColor="text1"/>
        </w:rPr>
        <w:t>Рис. 1</w:t>
      </w:r>
      <w:r w:rsidRPr="00D60C90">
        <w:rPr>
          <w:rFonts w:ascii="Times New Roman" w:hAnsi="Times New Roman" w:cs="Times New Roman"/>
          <w:color w:val="000000" w:themeColor="text1"/>
        </w:rPr>
        <w:t>6</w:t>
      </w:r>
      <w:r w:rsidRPr="00ED7F3F">
        <w:rPr>
          <w:rFonts w:ascii="Times New Roman" w:hAnsi="Times New Roman" w:cs="Times New Roman"/>
          <w:color w:val="000000" w:themeColor="text1"/>
        </w:rPr>
        <w:t xml:space="preserve">. </w:t>
      </w:r>
      <w:r w:rsidRPr="00ED7F3F">
        <w:rPr>
          <w:rFonts w:ascii="Times New Roman" w:hAnsi="Times New Roman" w:cs="Times New Roman"/>
          <w:color w:val="000000"/>
        </w:rPr>
        <w:t xml:space="preserve">Схематическое изображение </w:t>
      </w:r>
      <w:r w:rsidR="00D60C90">
        <w:rPr>
          <w:rFonts w:ascii="Times New Roman" w:hAnsi="Times New Roman" w:cs="Times New Roman"/>
          <w:color w:val="000000"/>
        </w:rPr>
        <w:t xml:space="preserve">приемного раструба </w:t>
      </w:r>
    </w:p>
    <w:p w14:paraId="40C86014" w14:textId="2AD64B74" w:rsidR="00203295" w:rsidRPr="00621B63" w:rsidRDefault="00D60C90" w:rsidP="00395DB0">
      <w:pPr>
        <w:pStyle w:val="a7"/>
        <w:numPr>
          <w:ilvl w:val="0"/>
          <w:numId w:val="19"/>
        </w:numPr>
        <w:spacing w:line="360" w:lineRule="auto"/>
        <w:ind w:left="0" w:firstLine="709"/>
        <w:rPr>
          <w:rFonts w:ascii="Times New Roman" w:hAnsi="Times New Roman" w:cs="Times New Roman"/>
          <w:color w:val="000000" w:themeColor="text1"/>
        </w:rPr>
      </w:pPr>
      <w:r w:rsidRPr="00D60C90">
        <w:rPr>
          <w:rFonts w:ascii="Times New Roman" w:hAnsi="Times New Roman" w:cs="Times New Roman"/>
          <w:color w:val="000000" w:themeColor="text1"/>
        </w:rPr>
        <w:t xml:space="preserve">Diffuser </w:t>
      </w:r>
      <w:r>
        <w:rPr>
          <w:rFonts w:ascii="Times New Roman" w:hAnsi="Times New Roman" w:cs="Times New Roman"/>
          <w:color w:val="000000" w:themeColor="text1"/>
        </w:rPr>
        <w:t>–</w:t>
      </w:r>
      <w:r w:rsidRPr="00D60C90">
        <w:rPr>
          <w:rFonts w:ascii="Times New Roman" w:hAnsi="Times New Roman" w:cs="Times New Roman"/>
          <w:color w:val="000000" w:themeColor="text1"/>
        </w:rPr>
        <w:t xml:space="preserve"> Диффузор; 2- Impeller - Рабочее колесо; 3- Pre-swirl control equipment (Upstream diffuser) - Оборудование для управления предварительным завихрением (Верхний диффузор); 4- Bellmouth - Входной раструб (или воронка).</w:t>
      </w:r>
    </w:p>
    <w:p w14:paraId="3C67D9B0" w14:textId="77777777" w:rsidR="00621B63" w:rsidRPr="00621B63" w:rsidRDefault="00621B63" w:rsidP="00395DB0">
      <w:pPr>
        <w:pStyle w:val="a7"/>
        <w:spacing w:line="360" w:lineRule="auto"/>
        <w:ind w:left="0" w:firstLine="709"/>
        <w:rPr>
          <w:rFonts w:ascii="Times New Roman" w:hAnsi="Times New Roman" w:cs="Times New Roman"/>
          <w:color w:val="000000" w:themeColor="text1"/>
        </w:rPr>
      </w:pPr>
    </w:p>
    <w:p w14:paraId="5E8C4577" w14:textId="37932C63" w:rsidR="001C04EB" w:rsidRPr="001E7C00" w:rsidRDefault="001C04EB" w:rsidP="00395DB0">
      <w:pPr>
        <w:pStyle w:val="a7"/>
        <w:numPr>
          <w:ilvl w:val="0"/>
          <w:numId w:val="11"/>
        </w:numPr>
        <w:spacing w:line="360" w:lineRule="auto"/>
        <w:ind w:left="0"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Клинкета</w:t>
      </w:r>
    </w:p>
    <w:p w14:paraId="789CF387" w14:textId="0EAB21EE" w:rsidR="00D60C90" w:rsidRPr="00D60C90" w:rsidRDefault="001C04EB" w:rsidP="00395DB0">
      <w:pPr>
        <w:spacing w:line="360" w:lineRule="auto"/>
        <w:ind w:firstLine="709"/>
        <w:jc w:val="both"/>
        <w:rPr>
          <w:rFonts w:ascii="Times New Roman" w:hAnsi="Times New Roman" w:cs="Times New Roman"/>
          <w:color w:val="000000" w:themeColor="text1"/>
          <w:sz w:val="24"/>
          <w:szCs w:val="24"/>
          <w:lang w:val="uk-UA"/>
        </w:rPr>
      </w:pPr>
      <w:r w:rsidRPr="001E7C00">
        <w:rPr>
          <w:rFonts w:ascii="Times New Roman" w:hAnsi="Times New Roman" w:cs="Times New Roman"/>
          <w:color w:val="000000" w:themeColor="text1"/>
          <w:sz w:val="24"/>
          <w:szCs w:val="24"/>
        </w:rPr>
        <w:t>Клинкета представляет собой подвид клапана, который в судостроении используется как задвижка в виде клина, перемещаемая по притертой поверхности гнезда.</w:t>
      </w:r>
    </w:p>
    <w:p w14:paraId="777C41EC" w14:textId="7B1891C4" w:rsidR="00D60C90" w:rsidRDefault="00D60C90" w:rsidP="00395DB0">
      <w:pPr>
        <w:spacing w:line="360" w:lineRule="auto"/>
        <w:ind w:firstLine="709"/>
        <w:jc w:val="center"/>
        <w:rPr>
          <w:rFonts w:ascii="Times New Roman" w:hAnsi="Times New Roman" w:cs="Times New Roman"/>
          <w:color w:val="000000" w:themeColor="text1"/>
          <w:sz w:val="24"/>
          <w:szCs w:val="24"/>
          <w:lang w:val="uk-UA"/>
        </w:rPr>
      </w:pPr>
      <w:r>
        <w:rPr>
          <w:noProof/>
        </w:rPr>
        <w:drawing>
          <wp:inline distT="0" distB="0" distL="0" distR="0" wp14:anchorId="6CE3489D" wp14:editId="384EE0B4">
            <wp:extent cx="1752600" cy="2585032"/>
            <wp:effectExtent l="0" t="0" r="0" b="6350"/>
            <wp:docPr id="7124364" name="Рисунок 3" descr="Клинкет с дистанционным управлением и гидравлическим сервомот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линкет с дистанционным управлением и гидравлическим сервомотором"/>
                    <pic:cNvPicPr>
                      <a:picLocks noChangeAspect="1" noChangeArrowheads="1"/>
                    </pic:cNvPicPr>
                  </pic:nvPicPr>
                  <pic:blipFill rotWithShape="1">
                    <a:blip r:embed="rId25">
                      <a:extLst>
                        <a:ext uri="{28A0092B-C50C-407E-A947-70E740481C1C}">
                          <a14:useLocalDpi xmlns:a14="http://schemas.microsoft.com/office/drawing/2010/main" val="0"/>
                        </a:ext>
                      </a:extLst>
                    </a:blip>
                    <a:srcRect r="48050"/>
                    <a:stretch/>
                  </pic:blipFill>
                  <pic:spPr bwMode="auto">
                    <a:xfrm>
                      <a:off x="0" y="0"/>
                      <a:ext cx="1755605" cy="2589465"/>
                    </a:xfrm>
                    <a:prstGeom prst="rect">
                      <a:avLst/>
                    </a:prstGeom>
                    <a:noFill/>
                    <a:ln>
                      <a:noFill/>
                    </a:ln>
                    <a:extLst>
                      <a:ext uri="{53640926-AAD7-44D8-BBD7-CCE9431645EC}">
                        <a14:shadowObscured xmlns:a14="http://schemas.microsoft.com/office/drawing/2010/main"/>
                      </a:ext>
                    </a:extLst>
                  </pic:spPr>
                </pic:pic>
              </a:graphicData>
            </a:graphic>
          </wp:inline>
        </w:drawing>
      </w:r>
    </w:p>
    <w:p w14:paraId="65AF3DC8" w14:textId="61595924" w:rsidR="00D60C90" w:rsidRDefault="00D60C90" w:rsidP="00395DB0">
      <w:pPr>
        <w:spacing w:line="360" w:lineRule="auto"/>
        <w:ind w:firstLine="709"/>
        <w:jc w:val="center"/>
        <w:rPr>
          <w:rFonts w:ascii="Times New Roman" w:hAnsi="Times New Roman" w:cs="Times New Roman"/>
          <w:color w:val="000000"/>
        </w:rPr>
      </w:pPr>
      <w:r w:rsidRPr="00ED7F3F">
        <w:rPr>
          <w:rFonts w:ascii="Times New Roman" w:hAnsi="Times New Roman" w:cs="Times New Roman"/>
          <w:color w:val="000000" w:themeColor="text1"/>
        </w:rPr>
        <w:t>Рис. 1</w:t>
      </w:r>
      <w:r>
        <w:rPr>
          <w:rFonts w:ascii="Times New Roman" w:hAnsi="Times New Roman" w:cs="Times New Roman"/>
          <w:color w:val="000000" w:themeColor="text1"/>
          <w:lang w:val="uk-UA"/>
        </w:rPr>
        <w:t>7</w:t>
      </w:r>
      <w:r w:rsidRPr="00ED7F3F">
        <w:rPr>
          <w:rFonts w:ascii="Times New Roman" w:hAnsi="Times New Roman" w:cs="Times New Roman"/>
          <w:color w:val="000000" w:themeColor="text1"/>
        </w:rPr>
        <w:t xml:space="preserve">. </w:t>
      </w:r>
      <w:r w:rsidRPr="00ED7F3F">
        <w:rPr>
          <w:rFonts w:ascii="Times New Roman" w:hAnsi="Times New Roman" w:cs="Times New Roman"/>
          <w:color w:val="000000"/>
        </w:rPr>
        <w:t xml:space="preserve">Схематическое изображение </w:t>
      </w:r>
      <w:r w:rsidR="00FA6012">
        <w:rPr>
          <w:rFonts w:ascii="Times New Roman" w:hAnsi="Times New Roman" w:cs="Times New Roman"/>
          <w:color w:val="000000"/>
        </w:rPr>
        <w:t>клинкеты</w:t>
      </w:r>
      <w:r>
        <w:rPr>
          <w:rFonts w:ascii="Times New Roman" w:hAnsi="Times New Roman" w:cs="Times New Roman"/>
          <w:color w:val="000000"/>
        </w:rPr>
        <w:t xml:space="preserve"> </w:t>
      </w:r>
    </w:p>
    <w:p w14:paraId="261F05C8" w14:textId="3BBDADC5" w:rsidR="00D60C90" w:rsidRPr="00FA6012" w:rsidRDefault="00AD0C47" w:rsidP="00395DB0">
      <w:pPr>
        <w:spacing w:line="360" w:lineRule="auto"/>
        <w:ind w:firstLine="709"/>
        <w:jc w:val="center"/>
        <w:rPr>
          <w:rFonts w:ascii="Times New Roman" w:hAnsi="Times New Roman" w:cs="Times New Roman"/>
          <w:color w:val="000000" w:themeColor="text1"/>
        </w:rPr>
      </w:pPr>
      <w:r w:rsidRPr="00ED7F3F">
        <w:rPr>
          <w:rFonts w:ascii="Times New Roman" w:hAnsi="Times New Roman" w:cs="Times New Roman"/>
          <w:color w:val="000000" w:themeColor="text1"/>
        </w:rPr>
        <w:t>1-</w:t>
      </w:r>
      <w:r>
        <w:rPr>
          <w:rFonts w:ascii="Times New Roman" w:hAnsi="Times New Roman" w:cs="Times New Roman"/>
          <w:color w:val="000000" w:themeColor="text1"/>
        </w:rPr>
        <w:t>крышка</w:t>
      </w:r>
      <w:r w:rsidRPr="00ED7F3F">
        <w:rPr>
          <w:rFonts w:ascii="Times New Roman" w:hAnsi="Times New Roman" w:cs="Times New Roman"/>
          <w:color w:val="000000" w:themeColor="text1"/>
        </w:rPr>
        <w:t>; 2-</w:t>
      </w:r>
      <w:r>
        <w:rPr>
          <w:rFonts w:ascii="Times New Roman" w:hAnsi="Times New Roman" w:cs="Times New Roman"/>
          <w:color w:val="000000" w:themeColor="text1"/>
        </w:rPr>
        <w:t>цилиндр</w:t>
      </w:r>
      <w:r w:rsidRPr="00ED7F3F">
        <w:rPr>
          <w:rFonts w:ascii="Times New Roman" w:hAnsi="Times New Roman" w:cs="Times New Roman"/>
          <w:color w:val="000000" w:themeColor="text1"/>
        </w:rPr>
        <w:t>; 3-</w:t>
      </w:r>
      <w:r>
        <w:rPr>
          <w:rFonts w:ascii="Times New Roman" w:hAnsi="Times New Roman" w:cs="Times New Roman"/>
          <w:color w:val="000000" w:themeColor="text1"/>
        </w:rPr>
        <w:t>поршень</w:t>
      </w:r>
      <w:r w:rsidRPr="00ED7F3F">
        <w:rPr>
          <w:rFonts w:ascii="Times New Roman" w:hAnsi="Times New Roman" w:cs="Times New Roman"/>
          <w:color w:val="000000" w:themeColor="text1"/>
        </w:rPr>
        <w:t>; 4-</w:t>
      </w:r>
      <w:r>
        <w:rPr>
          <w:rFonts w:ascii="Times New Roman" w:hAnsi="Times New Roman" w:cs="Times New Roman"/>
          <w:color w:val="000000" w:themeColor="text1"/>
        </w:rPr>
        <w:t>буферная пружина</w:t>
      </w:r>
      <w:r w:rsidRPr="00ED7F3F">
        <w:rPr>
          <w:rFonts w:ascii="Times New Roman" w:hAnsi="Times New Roman" w:cs="Times New Roman"/>
          <w:color w:val="000000" w:themeColor="text1"/>
        </w:rPr>
        <w:t>; 5-</w:t>
      </w:r>
      <w:r>
        <w:rPr>
          <w:rFonts w:ascii="Times New Roman" w:hAnsi="Times New Roman" w:cs="Times New Roman"/>
          <w:color w:val="000000" w:themeColor="text1"/>
        </w:rPr>
        <w:t>уплотнения</w:t>
      </w:r>
      <w:r w:rsidRPr="00ED7F3F">
        <w:rPr>
          <w:rFonts w:ascii="Times New Roman" w:hAnsi="Times New Roman" w:cs="Times New Roman"/>
          <w:color w:val="000000" w:themeColor="text1"/>
        </w:rPr>
        <w:t>; 6-</w:t>
      </w:r>
      <w:r>
        <w:rPr>
          <w:rFonts w:ascii="Times New Roman" w:hAnsi="Times New Roman" w:cs="Times New Roman"/>
          <w:color w:val="000000" w:themeColor="text1"/>
        </w:rPr>
        <w:t>гладкий шток</w:t>
      </w:r>
      <w:r w:rsidRPr="00ED7F3F">
        <w:rPr>
          <w:rFonts w:ascii="Times New Roman" w:hAnsi="Times New Roman" w:cs="Times New Roman"/>
          <w:color w:val="000000" w:themeColor="text1"/>
        </w:rPr>
        <w:t xml:space="preserve">; </w:t>
      </w:r>
      <w:r>
        <w:rPr>
          <w:rFonts w:ascii="Times New Roman" w:hAnsi="Times New Roman" w:cs="Times New Roman"/>
          <w:color w:val="000000" w:themeColor="text1"/>
        </w:rPr>
        <w:t>7</w:t>
      </w:r>
      <w:r w:rsidRPr="00ED7F3F">
        <w:rPr>
          <w:rFonts w:ascii="Times New Roman" w:hAnsi="Times New Roman" w:cs="Times New Roman"/>
          <w:color w:val="000000" w:themeColor="text1"/>
        </w:rPr>
        <w:t>-</w:t>
      </w:r>
      <w:r>
        <w:rPr>
          <w:rFonts w:ascii="Times New Roman" w:hAnsi="Times New Roman" w:cs="Times New Roman"/>
          <w:color w:val="000000" w:themeColor="text1"/>
        </w:rPr>
        <w:t>задвижки</w:t>
      </w:r>
      <w:r w:rsidRPr="00ED7F3F">
        <w:rPr>
          <w:rFonts w:ascii="Times New Roman" w:hAnsi="Times New Roman" w:cs="Times New Roman"/>
          <w:color w:val="000000" w:themeColor="text1"/>
        </w:rPr>
        <w:t xml:space="preserve">; </w:t>
      </w:r>
      <w:r w:rsidR="00FA6012">
        <w:rPr>
          <w:rFonts w:ascii="Times New Roman" w:hAnsi="Times New Roman" w:cs="Times New Roman"/>
          <w:color w:val="000000" w:themeColor="text1"/>
        </w:rPr>
        <w:t>8</w:t>
      </w:r>
      <w:r w:rsidRPr="00ED7F3F">
        <w:rPr>
          <w:rFonts w:ascii="Times New Roman" w:hAnsi="Times New Roman" w:cs="Times New Roman"/>
          <w:color w:val="000000" w:themeColor="text1"/>
        </w:rPr>
        <w:t>-</w:t>
      </w:r>
      <w:r>
        <w:rPr>
          <w:rFonts w:ascii="Times New Roman" w:hAnsi="Times New Roman" w:cs="Times New Roman"/>
          <w:color w:val="000000" w:themeColor="text1"/>
        </w:rPr>
        <w:t>корпус</w:t>
      </w:r>
      <w:r w:rsidR="00FA6012" w:rsidRPr="00ED7F3F">
        <w:rPr>
          <w:rFonts w:ascii="Times New Roman" w:hAnsi="Times New Roman" w:cs="Times New Roman"/>
          <w:color w:val="000000" w:themeColor="text1"/>
        </w:rPr>
        <w:t>;</w:t>
      </w:r>
      <w:r w:rsidR="00FA6012">
        <w:rPr>
          <w:rFonts w:ascii="Times New Roman" w:hAnsi="Times New Roman" w:cs="Times New Roman"/>
          <w:color w:val="000000" w:themeColor="text1"/>
        </w:rPr>
        <w:t xml:space="preserve"> 9-каналы рабочего масла.</w:t>
      </w:r>
    </w:p>
    <w:p w14:paraId="597AEC45" w14:textId="75BEC840" w:rsidR="000D27B5" w:rsidRPr="001E7C00" w:rsidRDefault="001C04EB" w:rsidP="00395DB0">
      <w:pPr>
        <w:pStyle w:val="a7"/>
        <w:numPr>
          <w:ilvl w:val="0"/>
          <w:numId w:val="11"/>
        </w:numPr>
        <w:spacing w:line="360" w:lineRule="auto"/>
        <w:ind w:left="0"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lastRenderedPageBreak/>
        <w:t>Проходная грязевая коробка</w:t>
      </w:r>
    </w:p>
    <w:p w14:paraId="18A43595" w14:textId="3CC124B5" w:rsidR="001C04EB" w:rsidRDefault="001C04EB" w:rsidP="00395DB0">
      <w:pPr>
        <w:spacing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 xml:space="preserve">Проходная грязевая коробка в балластной системе обычно используется для защиты насосов и других устройств от обнаружения загрязнений и небольших загрязнений, которые могут присутствовать в балластной воде. Этот компонент обычно устанавливается перед насосами или другими устройствами, перемещающими балластную воду, и служит фильтром для предотвращения попадания мусора и загрязнений в систему. </w:t>
      </w:r>
    </w:p>
    <w:p w14:paraId="0A70BBEA" w14:textId="274E35D2" w:rsidR="009621C1" w:rsidRDefault="009621C1" w:rsidP="00395DB0">
      <w:pPr>
        <w:spacing w:line="360" w:lineRule="auto"/>
        <w:ind w:firstLine="709"/>
        <w:jc w:val="center"/>
        <w:rPr>
          <w:rFonts w:ascii="Times New Roman" w:hAnsi="Times New Roman" w:cs="Times New Roman"/>
          <w:color w:val="000000" w:themeColor="text1"/>
          <w:sz w:val="24"/>
          <w:szCs w:val="24"/>
        </w:rPr>
      </w:pPr>
      <w:r>
        <w:rPr>
          <w:noProof/>
        </w:rPr>
        <w:drawing>
          <wp:inline distT="0" distB="0" distL="0" distR="0" wp14:anchorId="322E2B50" wp14:editId="1B3C9968">
            <wp:extent cx="3562350" cy="2742914"/>
            <wp:effectExtent l="0" t="0" r="0" b="635"/>
            <wp:docPr id="14283870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8386" cy="2747562"/>
                    </a:xfrm>
                    <a:prstGeom prst="rect">
                      <a:avLst/>
                    </a:prstGeom>
                    <a:noFill/>
                    <a:ln>
                      <a:noFill/>
                    </a:ln>
                  </pic:spPr>
                </pic:pic>
              </a:graphicData>
            </a:graphic>
          </wp:inline>
        </w:drawing>
      </w:r>
    </w:p>
    <w:p w14:paraId="3650C351" w14:textId="77777777" w:rsidR="009621C1" w:rsidRDefault="009621C1" w:rsidP="00395DB0">
      <w:pPr>
        <w:spacing w:line="360" w:lineRule="auto"/>
        <w:ind w:firstLine="709"/>
        <w:jc w:val="center"/>
        <w:rPr>
          <w:rFonts w:ascii="Times New Roman" w:hAnsi="Times New Roman" w:cs="Times New Roman"/>
          <w:color w:val="000000"/>
        </w:rPr>
      </w:pPr>
      <w:r w:rsidRPr="00ED7F3F">
        <w:rPr>
          <w:rFonts w:ascii="Times New Roman" w:hAnsi="Times New Roman" w:cs="Times New Roman"/>
          <w:color w:val="000000" w:themeColor="text1"/>
        </w:rPr>
        <w:t>Рис. 1</w:t>
      </w:r>
      <w:r>
        <w:rPr>
          <w:rFonts w:ascii="Times New Roman" w:hAnsi="Times New Roman" w:cs="Times New Roman"/>
          <w:color w:val="000000" w:themeColor="text1"/>
          <w:lang w:val="uk-UA"/>
        </w:rPr>
        <w:t>8</w:t>
      </w:r>
      <w:r w:rsidRPr="00ED7F3F">
        <w:rPr>
          <w:rFonts w:ascii="Times New Roman" w:hAnsi="Times New Roman" w:cs="Times New Roman"/>
          <w:color w:val="000000" w:themeColor="text1"/>
        </w:rPr>
        <w:t xml:space="preserve">. </w:t>
      </w:r>
      <w:r>
        <w:rPr>
          <w:rFonts w:ascii="Times New Roman" w:hAnsi="Times New Roman" w:cs="Times New Roman"/>
          <w:color w:val="000000"/>
        </w:rPr>
        <w:t xml:space="preserve">Проходной грязевой коробки </w:t>
      </w:r>
    </w:p>
    <w:p w14:paraId="52424DAD" w14:textId="5381BFCF" w:rsidR="009621C1" w:rsidRPr="009621C1" w:rsidRDefault="009621C1" w:rsidP="00395DB0">
      <w:pPr>
        <w:spacing w:line="360" w:lineRule="auto"/>
        <w:ind w:firstLine="709"/>
        <w:jc w:val="center"/>
        <w:rPr>
          <w:rFonts w:ascii="Times New Roman" w:hAnsi="Times New Roman" w:cs="Times New Roman"/>
          <w:color w:val="000000"/>
        </w:rPr>
      </w:pPr>
      <w:r w:rsidRPr="009621C1">
        <w:rPr>
          <w:rFonts w:ascii="Times New Roman" w:hAnsi="Times New Roman" w:cs="Times New Roman"/>
          <w:color w:val="000000"/>
        </w:rPr>
        <w:t>1-корпус; 2-фланец; 3-крышка; 4-прокладка; 5-патрубок; 6-сетчатый фильтр; 7-фильтрующий элемент; 8-перфорированная труба; 9-шпильки; 10-гайки; 11-болты; 12-ручка; 13-контргайка; 14-штуцер; 15-вентиль; 16-уплотнительное кольцо; 17-сливной клапан; 18-опорное кольцо.</w:t>
      </w:r>
      <w:r>
        <w:rPr>
          <w:rFonts w:ascii="Times New Roman" w:hAnsi="Times New Roman" w:cs="Times New Roman"/>
          <w:color w:val="000000"/>
        </w:rPr>
        <w:t xml:space="preserve"> </w:t>
      </w:r>
    </w:p>
    <w:p w14:paraId="0DBBBEB2" w14:textId="25F5E95C" w:rsidR="001C04EB" w:rsidRPr="001E7C00" w:rsidRDefault="001C04EB" w:rsidP="00395DB0">
      <w:pPr>
        <w:pStyle w:val="a7"/>
        <w:numPr>
          <w:ilvl w:val="0"/>
          <w:numId w:val="11"/>
        </w:numPr>
        <w:spacing w:line="360" w:lineRule="auto"/>
        <w:ind w:left="0"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sz w:val="24"/>
          <w:szCs w:val="24"/>
        </w:rPr>
        <w:t>Угловой предохранительный клапан осушительного насоса</w:t>
      </w:r>
    </w:p>
    <w:p w14:paraId="56B3F0B0" w14:textId="6B4566BC" w:rsidR="00EE14AB" w:rsidRDefault="00EE14AB" w:rsidP="00395DB0">
      <w:pPr>
        <w:spacing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Его главное назначение ─ автоматическая защита трубопроводов и оборудования (насосного в т. ч.) от недопустимого превышения давления посредством сброса избытка рабочей среды.</w:t>
      </w:r>
    </w:p>
    <w:p w14:paraId="55D4862A" w14:textId="153DAA85" w:rsidR="009621C1" w:rsidRDefault="009621C1" w:rsidP="00395DB0">
      <w:pPr>
        <w:spacing w:line="360" w:lineRule="auto"/>
        <w:ind w:firstLine="709"/>
        <w:jc w:val="center"/>
        <w:rPr>
          <w:rFonts w:ascii="Times New Roman" w:hAnsi="Times New Roman" w:cs="Times New Roman"/>
          <w:color w:val="000000" w:themeColor="text1"/>
          <w:sz w:val="24"/>
          <w:szCs w:val="24"/>
        </w:rPr>
      </w:pPr>
      <w:r>
        <w:rPr>
          <w:noProof/>
        </w:rPr>
        <w:lastRenderedPageBreak/>
        <w:drawing>
          <wp:inline distT="0" distB="0" distL="0" distR="0" wp14:anchorId="455C1D3A" wp14:editId="11F5C804">
            <wp:extent cx="3811270" cy="2522920"/>
            <wp:effectExtent l="0" t="0" r="0" b="0"/>
            <wp:docPr id="497560521" name="Рисунок 5" descr="Клапан предохранительный угловой сва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лапан предохранительный угловой сварк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2913" cy="2530627"/>
                    </a:xfrm>
                    <a:prstGeom prst="rect">
                      <a:avLst/>
                    </a:prstGeom>
                    <a:noFill/>
                    <a:ln>
                      <a:noFill/>
                    </a:ln>
                  </pic:spPr>
                </pic:pic>
              </a:graphicData>
            </a:graphic>
          </wp:inline>
        </w:drawing>
      </w:r>
    </w:p>
    <w:p w14:paraId="50A47841" w14:textId="77777777" w:rsidR="009621C1" w:rsidRPr="003559EC" w:rsidRDefault="009621C1" w:rsidP="00395DB0">
      <w:pPr>
        <w:pStyle w:val="a7"/>
        <w:spacing w:line="360" w:lineRule="auto"/>
        <w:ind w:left="0" w:firstLine="709"/>
        <w:jc w:val="center"/>
        <w:rPr>
          <w:rFonts w:ascii="Times New Roman" w:hAnsi="Times New Roman" w:cs="Times New Roman"/>
          <w:color w:val="000000"/>
        </w:rPr>
      </w:pPr>
      <w:r w:rsidRPr="003559EC">
        <w:rPr>
          <w:rFonts w:ascii="Times New Roman" w:hAnsi="Times New Roman" w:cs="Times New Roman"/>
          <w:color w:val="000000" w:themeColor="text1"/>
          <w:sz w:val="20"/>
          <w:szCs w:val="20"/>
        </w:rPr>
        <w:t>Рис. 1</w:t>
      </w:r>
      <w:r w:rsidRPr="003559EC">
        <w:rPr>
          <w:rFonts w:ascii="Times New Roman" w:hAnsi="Times New Roman" w:cs="Times New Roman"/>
          <w:color w:val="000000" w:themeColor="text1"/>
          <w:sz w:val="20"/>
          <w:szCs w:val="20"/>
          <w:lang w:val="uk-UA"/>
        </w:rPr>
        <w:t>9</w:t>
      </w:r>
      <w:r w:rsidRPr="003559EC">
        <w:rPr>
          <w:rFonts w:ascii="Times New Roman" w:hAnsi="Times New Roman" w:cs="Times New Roman"/>
          <w:color w:val="000000" w:themeColor="text1"/>
          <w:sz w:val="20"/>
          <w:szCs w:val="20"/>
        </w:rPr>
        <w:t xml:space="preserve">. </w:t>
      </w:r>
      <w:r w:rsidRPr="003559EC">
        <w:rPr>
          <w:rFonts w:ascii="Times New Roman" w:hAnsi="Times New Roman" w:cs="Times New Roman"/>
          <w:color w:val="000000"/>
        </w:rPr>
        <w:t>Угловой предохранительный клапан осушительного насоса</w:t>
      </w:r>
    </w:p>
    <w:p w14:paraId="2C3575DA" w14:textId="6E5196E8" w:rsidR="009621C1" w:rsidRDefault="009621C1" w:rsidP="00395DB0">
      <w:pPr>
        <w:pStyle w:val="a7"/>
        <w:spacing w:line="360" w:lineRule="auto"/>
        <w:ind w:left="0" w:firstLine="709"/>
        <w:jc w:val="center"/>
        <w:rPr>
          <w:rFonts w:ascii="Times New Roman" w:hAnsi="Times New Roman" w:cs="Times New Roman"/>
          <w:color w:val="000000" w:themeColor="text1"/>
        </w:rPr>
      </w:pPr>
      <w:r w:rsidRPr="003559EC">
        <w:rPr>
          <w:rFonts w:ascii="Times New Roman" w:hAnsi="Times New Roman" w:cs="Times New Roman"/>
          <w:color w:val="000000" w:themeColor="text1"/>
        </w:rPr>
        <w:t>1-регулировочный болт; 2-контргайка; 3-верхняя крышка; 4-пружина; 5-крышка клапана; 6-хомут; 7-корпус клапана; 8-стержень.</w:t>
      </w:r>
    </w:p>
    <w:p w14:paraId="51735970" w14:textId="77777777" w:rsidR="003559EC" w:rsidRPr="00167C17" w:rsidRDefault="003559EC" w:rsidP="00395DB0">
      <w:pPr>
        <w:pStyle w:val="a7"/>
        <w:spacing w:line="360" w:lineRule="auto"/>
        <w:ind w:left="0" w:firstLine="709"/>
        <w:jc w:val="center"/>
        <w:rPr>
          <w:rFonts w:ascii="Times New Roman" w:hAnsi="Times New Roman" w:cs="Times New Roman"/>
          <w:color w:val="000000" w:themeColor="text1"/>
        </w:rPr>
      </w:pPr>
    </w:p>
    <w:p w14:paraId="09068256" w14:textId="7B354519" w:rsidR="00EE14AB" w:rsidRPr="008A6D4C" w:rsidRDefault="00EE14AB" w:rsidP="00395DB0">
      <w:pPr>
        <w:pStyle w:val="a7"/>
        <w:numPr>
          <w:ilvl w:val="0"/>
          <w:numId w:val="11"/>
        </w:numPr>
        <w:spacing w:line="360" w:lineRule="auto"/>
        <w:ind w:left="0" w:firstLine="709"/>
        <w:jc w:val="both"/>
        <w:rPr>
          <w:rFonts w:ascii="Times New Roman" w:hAnsi="Times New Roman" w:cs="Times New Roman"/>
          <w:color w:val="000000" w:themeColor="text1"/>
          <w:sz w:val="24"/>
          <w:szCs w:val="24"/>
        </w:rPr>
      </w:pPr>
      <w:r w:rsidRPr="008A6D4C">
        <w:rPr>
          <w:rFonts w:ascii="Times New Roman" w:hAnsi="Times New Roman" w:cs="Times New Roman"/>
          <w:color w:val="000000" w:themeColor="text1"/>
          <w:sz w:val="24"/>
          <w:szCs w:val="24"/>
        </w:rPr>
        <w:t>Угловой невозвратно-запорный клапан.</w:t>
      </w:r>
    </w:p>
    <w:p w14:paraId="4CCA99D5" w14:textId="20F37E59" w:rsidR="00EE14AB" w:rsidRPr="001E7C00" w:rsidRDefault="00EE14AB" w:rsidP="00395DB0">
      <w:pPr>
        <w:spacing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По своей сути – это обычные запорные клапаны, в конструкцию которых внесены изменения. Так, в обычных клапанах золотник крепко соединен со штоком, а в невозвратно-запорных – головка штока не прикреплена к золотнику.</w:t>
      </w:r>
    </w:p>
    <w:p w14:paraId="24683DD5" w14:textId="544A9889" w:rsidR="00EE14AB" w:rsidRDefault="00EE14AB" w:rsidP="00395DB0">
      <w:pPr>
        <w:spacing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Угловой клапан предназначен для смены направления движения рабочей среды с восходящего на горизонтальное или с горизонтального на нисходящее. Данная арматура изменяет ход потока на 90о, таким образом, клапан функционирует как отвод и как устройство регулирования среды.</w:t>
      </w:r>
    </w:p>
    <w:p w14:paraId="476768B7" w14:textId="0AE0680F" w:rsidR="00167C17" w:rsidRDefault="00167C17" w:rsidP="00395DB0">
      <w:pPr>
        <w:spacing w:line="360" w:lineRule="auto"/>
        <w:ind w:firstLine="709"/>
        <w:jc w:val="center"/>
        <w:rPr>
          <w:rFonts w:ascii="Times New Roman" w:hAnsi="Times New Roman" w:cs="Times New Roman"/>
          <w:color w:val="000000" w:themeColor="text1"/>
          <w:sz w:val="24"/>
          <w:szCs w:val="24"/>
        </w:rPr>
      </w:pPr>
      <w:r>
        <w:rPr>
          <w:noProof/>
        </w:rPr>
        <w:drawing>
          <wp:inline distT="0" distB="0" distL="0" distR="0" wp14:anchorId="15E33B51" wp14:editId="4ED363C5">
            <wp:extent cx="2562225" cy="2562225"/>
            <wp:effectExtent l="0" t="0" r="9525" b="9525"/>
            <wp:docPr id="1063569673" name="Рисунок 1" descr="Клапан угловой невозвратно-запорный чугунный фланцевый ЮБС1517-01 (ду 200)  (арт.1517-0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апан угловой невозвратно-запорный чугунный фланцевый ЮБС1517-01 (ду 200)  (арт.1517-01-2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14:paraId="0CC33830" w14:textId="7600BC91" w:rsidR="00167C17" w:rsidRPr="00167C17" w:rsidRDefault="00167C17" w:rsidP="00395DB0">
      <w:pPr>
        <w:pStyle w:val="a7"/>
        <w:spacing w:line="360" w:lineRule="auto"/>
        <w:ind w:left="0" w:firstLine="709"/>
        <w:jc w:val="center"/>
        <w:rPr>
          <w:rFonts w:ascii="Times New Roman" w:hAnsi="Times New Roman" w:cs="Times New Roman"/>
          <w:color w:val="000000"/>
        </w:rPr>
      </w:pPr>
      <w:r w:rsidRPr="00167C17">
        <w:rPr>
          <w:rFonts w:ascii="Times New Roman" w:hAnsi="Times New Roman" w:cs="Times New Roman"/>
          <w:color w:val="000000" w:themeColor="text1"/>
        </w:rPr>
        <w:t xml:space="preserve">Рис. </w:t>
      </w:r>
      <w:r>
        <w:rPr>
          <w:rFonts w:ascii="Times New Roman" w:hAnsi="Times New Roman" w:cs="Times New Roman"/>
          <w:color w:val="000000" w:themeColor="text1"/>
        </w:rPr>
        <w:t>20</w:t>
      </w:r>
      <w:r w:rsidRPr="00167C17">
        <w:rPr>
          <w:rFonts w:ascii="Times New Roman" w:hAnsi="Times New Roman" w:cs="Times New Roman"/>
          <w:color w:val="000000" w:themeColor="text1"/>
        </w:rPr>
        <w:t>. Угловой невозвратно-запорный клапан</w:t>
      </w:r>
    </w:p>
    <w:p w14:paraId="6825A6BC" w14:textId="4F6A1E1A" w:rsidR="008A6D4C" w:rsidRPr="006429D9" w:rsidRDefault="008A6D4C" w:rsidP="00395DB0">
      <w:pPr>
        <w:pStyle w:val="a7"/>
        <w:spacing w:line="360" w:lineRule="auto"/>
        <w:ind w:left="0" w:firstLine="709"/>
        <w:jc w:val="center"/>
        <w:rPr>
          <w:rFonts w:ascii="Times New Roman" w:hAnsi="Times New Roman" w:cs="Times New Roman"/>
          <w:color w:val="000000" w:themeColor="text1"/>
        </w:rPr>
      </w:pPr>
      <w:r w:rsidRPr="008A6D4C">
        <w:rPr>
          <w:rFonts w:ascii="Times New Roman" w:hAnsi="Times New Roman" w:cs="Times New Roman"/>
          <w:color w:val="000000" w:themeColor="text1"/>
        </w:rPr>
        <w:lastRenderedPageBreak/>
        <w:t>1-корпус; 2-седло; 3-шпиндель; 4-уплотнительное кольцо; 5-крышка; 6-сальниковое уплотнение; 7-гайка сальника; 8-рукоятка; 9-запорный элемент; 10-крышка корпуса; 11-контргайка; 12-винт штока.</w:t>
      </w:r>
    </w:p>
    <w:p w14:paraId="6101BC69" w14:textId="77777777" w:rsidR="00621B63" w:rsidRPr="006429D9" w:rsidRDefault="00621B63" w:rsidP="00395DB0">
      <w:pPr>
        <w:pStyle w:val="a7"/>
        <w:spacing w:line="360" w:lineRule="auto"/>
        <w:ind w:left="0" w:firstLine="709"/>
        <w:jc w:val="center"/>
        <w:rPr>
          <w:rFonts w:ascii="Times New Roman" w:hAnsi="Times New Roman" w:cs="Times New Roman"/>
          <w:color w:val="000000" w:themeColor="text1"/>
          <w:sz w:val="24"/>
          <w:szCs w:val="24"/>
        </w:rPr>
      </w:pPr>
    </w:p>
    <w:p w14:paraId="47E9FB5B" w14:textId="5EA26E48" w:rsidR="00EE14AB" w:rsidRPr="008A6D4C" w:rsidRDefault="00EE14AB" w:rsidP="00395DB0">
      <w:pPr>
        <w:pStyle w:val="a7"/>
        <w:numPr>
          <w:ilvl w:val="0"/>
          <w:numId w:val="11"/>
        </w:numPr>
        <w:spacing w:line="360" w:lineRule="auto"/>
        <w:ind w:left="0" w:firstLine="709"/>
        <w:jc w:val="both"/>
        <w:rPr>
          <w:rFonts w:ascii="Times New Roman" w:hAnsi="Times New Roman" w:cs="Times New Roman"/>
          <w:color w:val="000000" w:themeColor="text1"/>
          <w:sz w:val="24"/>
          <w:szCs w:val="24"/>
        </w:rPr>
      </w:pPr>
      <w:r w:rsidRPr="008A6D4C">
        <w:rPr>
          <w:rFonts w:ascii="Times New Roman" w:hAnsi="Times New Roman" w:cs="Times New Roman"/>
          <w:color w:val="000000" w:themeColor="text1"/>
          <w:sz w:val="24"/>
          <w:szCs w:val="24"/>
        </w:rPr>
        <w:t>Центробежный балластный насос</w:t>
      </w:r>
    </w:p>
    <w:p w14:paraId="66818AEA" w14:textId="235DFF23" w:rsidR="00EE14AB" w:rsidRDefault="00EE14AB" w:rsidP="00395DB0">
      <w:pPr>
        <w:spacing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Центробежный насос</w:t>
      </w:r>
      <w:r w:rsidR="005849F5" w:rsidRPr="001E7C00">
        <w:rPr>
          <w:rFonts w:ascii="Times New Roman" w:hAnsi="Times New Roman" w:cs="Times New Roman"/>
          <w:color w:val="000000" w:themeColor="text1"/>
          <w:sz w:val="24"/>
          <w:szCs w:val="24"/>
        </w:rPr>
        <w:t xml:space="preserve"> — это</w:t>
      </w:r>
      <w:r w:rsidRPr="001E7C00">
        <w:rPr>
          <w:rFonts w:ascii="Times New Roman" w:hAnsi="Times New Roman" w:cs="Times New Roman"/>
          <w:color w:val="000000" w:themeColor="text1"/>
          <w:sz w:val="24"/>
          <w:szCs w:val="24"/>
        </w:rPr>
        <w:t xml:space="preserve"> насос, в котором движение жидкости и необходимый напор создаются за счёт центробежной силы, возникающей при воздействии лопастей рабочего колеса на жидкость.</w:t>
      </w:r>
    </w:p>
    <w:p w14:paraId="009D601F" w14:textId="5E3DA6B0" w:rsidR="00167C17" w:rsidRDefault="00167C17" w:rsidP="00395DB0">
      <w:pPr>
        <w:spacing w:line="360" w:lineRule="auto"/>
        <w:ind w:firstLine="709"/>
        <w:jc w:val="center"/>
        <w:rPr>
          <w:rFonts w:ascii="Times New Roman" w:hAnsi="Times New Roman" w:cs="Times New Roman"/>
          <w:color w:val="000000" w:themeColor="text1"/>
          <w:sz w:val="24"/>
          <w:szCs w:val="24"/>
        </w:rPr>
      </w:pPr>
      <w:r>
        <w:rPr>
          <w:noProof/>
        </w:rPr>
        <w:drawing>
          <wp:inline distT="0" distB="0" distL="0" distR="0" wp14:anchorId="02A919CC" wp14:editId="73068D10">
            <wp:extent cx="2895600" cy="2264083"/>
            <wp:effectExtent l="0" t="0" r="0" b="3175"/>
            <wp:docPr id="2094808636" name="Рисунок 2" descr="Загружен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груженное изображе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9711" cy="2275117"/>
                    </a:xfrm>
                    <a:prstGeom prst="rect">
                      <a:avLst/>
                    </a:prstGeom>
                    <a:noFill/>
                    <a:ln>
                      <a:noFill/>
                    </a:ln>
                  </pic:spPr>
                </pic:pic>
              </a:graphicData>
            </a:graphic>
          </wp:inline>
        </w:drawing>
      </w:r>
    </w:p>
    <w:p w14:paraId="051255E1" w14:textId="77777777" w:rsidR="00D84B60" w:rsidRDefault="00167C17" w:rsidP="00395DB0">
      <w:pPr>
        <w:pStyle w:val="a7"/>
        <w:spacing w:line="360" w:lineRule="auto"/>
        <w:ind w:left="0" w:firstLine="709"/>
        <w:jc w:val="center"/>
        <w:rPr>
          <w:rFonts w:ascii="Times New Roman" w:hAnsi="Times New Roman" w:cs="Times New Roman"/>
          <w:color w:val="000000" w:themeColor="text1"/>
          <w:sz w:val="20"/>
          <w:szCs w:val="20"/>
        </w:rPr>
      </w:pPr>
      <w:r w:rsidRPr="00167C17">
        <w:rPr>
          <w:rFonts w:ascii="Times New Roman" w:hAnsi="Times New Roman" w:cs="Times New Roman"/>
          <w:color w:val="000000" w:themeColor="text1"/>
        </w:rPr>
        <w:t xml:space="preserve">Рис. </w:t>
      </w:r>
      <w:r>
        <w:rPr>
          <w:rFonts w:ascii="Times New Roman" w:hAnsi="Times New Roman" w:cs="Times New Roman"/>
          <w:color w:val="000000" w:themeColor="text1"/>
        </w:rPr>
        <w:t>21</w:t>
      </w:r>
      <w:r w:rsidRPr="00167C17">
        <w:rPr>
          <w:rFonts w:ascii="Times New Roman" w:hAnsi="Times New Roman" w:cs="Times New Roman"/>
          <w:color w:val="000000" w:themeColor="text1"/>
        </w:rPr>
        <w:t>. Центробежный балластный насос</w:t>
      </w:r>
      <w:r w:rsidRPr="00167C17">
        <w:rPr>
          <w:rFonts w:ascii="Times New Roman" w:hAnsi="Times New Roman" w:cs="Times New Roman"/>
          <w:color w:val="000000" w:themeColor="text1"/>
          <w:sz w:val="20"/>
          <w:szCs w:val="20"/>
        </w:rPr>
        <w:t xml:space="preserve"> </w:t>
      </w:r>
    </w:p>
    <w:p w14:paraId="02E79FE2" w14:textId="52258955" w:rsidR="008A6D4C" w:rsidRPr="00D84B60" w:rsidRDefault="008A6D4C" w:rsidP="00395DB0">
      <w:pPr>
        <w:pStyle w:val="a7"/>
        <w:spacing w:line="360" w:lineRule="auto"/>
        <w:ind w:left="0" w:firstLine="709"/>
        <w:jc w:val="center"/>
        <w:rPr>
          <w:rFonts w:ascii="Times New Roman" w:hAnsi="Times New Roman" w:cs="Times New Roman"/>
          <w:color w:val="000000" w:themeColor="text1"/>
          <w:sz w:val="20"/>
          <w:szCs w:val="20"/>
        </w:rPr>
      </w:pPr>
      <w:r w:rsidRPr="00D84B60">
        <w:rPr>
          <w:rFonts w:ascii="Times New Roman" w:hAnsi="Times New Roman" w:cs="Times New Roman"/>
          <w:color w:val="000000" w:themeColor="text1"/>
        </w:rPr>
        <w:t>1-корпус; 2-рабочее колесо; 3-вал; 4-уплотнительное кольцо; 5-подшипник; 6-крышка.</w:t>
      </w:r>
    </w:p>
    <w:p w14:paraId="1A33066A" w14:textId="77777777" w:rsidR="008A6D4C" w:rsidRPr="008A6D4C" w:rsidRDefault="008A6D4C" w:rsidP="00395DB0">
      <w:pPr>
        <w:pStyle w:val="a7"/>
        <w:spacing w:line="360" w:lineRule="auto"/>
        <w:ind w:left="0" w:firstLine="709"/>
        <w:jc w:val="center"/>
        <w:rPr>
          <w:rFonts w:ascii="Times New Roman" w:hAnsi="Times New Roman" w:cs="Times New Roman"/>
          <w:color w:val="000000" w:themeColor="text1"/>
          <w:sz w:val="20"/>
          <w:szCs w:val="20"/>
          <w:lang w:val="ru-UA"/>
        </w:rPr>
      </w:pPr>
    </w:p>
    <w:p w14:paraId="0748CF15" w14:textId="062DA39F" w:rsidR="00EE14AB" w:rsidRPr="001E7C00" w:rsidRDefault="005849F5" w:rsidP="00395DB0">
      <w:pPr>
        <w:pStyle w:val="a7"/>
        <w:numPr>
          <w:ilvl w:val="0"/>
          <w:numId w:val="11"/>
        </w:numPr>
        <w:spacing w:line="360" w:lineRule="auto"/>
        <w:ind w:left="0"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Осушительный</w:t>
      </w:r>
      <w:r w:rsidR="00EE14AB" w:rsidRPr="001E7C00">
        <w:rPr>
          <w:rFonts w:ascii="Times New Roman" w:hAnsi="Times New Roman" w:cs="Times New Roman"/>
          <w:color w:val="000000" w:themeColor="text1"/>
          <w:sz w:val="24"/>
          <w:szCs w:val="24"/>
        </w:rPr>
        <w:t xml:space="preserve"> насос </w:t>
      </w:r>
    </w:p>
    <w:p w14:paraId="2557B872" w14:textId="2C687399" w:rsidR="00EE14AB" w:rsidRDefault="00F255D8" w:rsidP="00395DB0">
      <w:pPr>
        <w:spacing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Предназначен для удаления воды из грузовых трюмов, пиковых отсеков, цепных ящиков и других отсеков. Он должен обладать свойством сухого всасывания. иметь напор, достаточный для преодоления статического противодействия столба жидкости.</w:t>
      </w:r>
    </w:p>
    <w:p w14:paraId="5D41D152" w14:textId="770FE2C9" w:rsidR="00167C17" w:rsidRDefault="00167C17" w:rsidP="00395DB0">
      <w:pPr>
        <w:spacing w:line="360" w:lineRule="auto"/>
        <w:ind w:firstLine="709"/>
        <w:jc w:val="center"/>
        <w:rPr>
          <w:rFonts w:ascii="Times New Roman" w:hAnsi="Times New Roman" w:cs="Times New Roman"/>
          <w:color w:val="000000" w:themeColor="text1"/>
          <w:sz w:val="24"/>
          <w:szCs w:val="24"/>
        </w:rPr>
      </w:pPr>
      <w:r>
        <w:rPr>
          <w:noProof/>
        </w:rPr>
        <w:lastRenderedPageBreak/>
        <w:drawing>
          <wp:inline distT="0" distB="0" distL="0" distR="0" wp14:anchorId="7C715082" wp14:editId="63B64292">
            <wp:extent cx="3609975" cy="3623460"/>
            <wp:effectExtent l="0" t="0" r="0" b="0"/>
            <wp:docPr id="1432272383" name="Рисунок 3" descr="Насос дренажный погружной для грязной воды | Главный меха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сос дренажный погружной для грязной воды | Главный механик"/>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41103" cy="3654704"/>
                    </a:xfrm>
                    <a:prstGeom prst="rect">
                      <a:avLst/>
                    </a:prstGeom>
                    <a:noFill/>
                    <a:ln>
                      <a:noFill/>
                    </a:ln>
                  </pic:spPr>
                </pic:pic>
              </a:graphicData>
            </a:graphic>
          </wp:inline>
        </w:drawing>
      </w:r>
    </w:p>
    <w:p w14:paraId="51D86442" w14:textId="630FF4B7" w:rsidR="00167C17" w:rsidRPr="00167C17" w:rsidRDefault="00167C17" w:rsidP="00395DB0">
      <w:pPr>
        <w:pStyle w:val="a7"/>
        <w:spacing w:line="360" w:lineRule="auto"/>
        <w:ind w:left="0" w:firstLine="709"/>
        <w:jc w:val="center"/>
        <w:rPr>
          <w:rFonts w:ascii="Times New Roman" w:hAnsi="Times New Roman" w:cs="Times New Roman"/>
          <w:color w:val="000000" w:themeColor="text1"/>
        </w:rPr>
      </w:pPr>
      <w:r w:rsidRPr="00167C17">
        <w:rPr>
          <w:rFonts w:ascii="Times New Roman" w:hAnsi="Times New Roman" w:cs="Times New Roman"/>
          <w:color w:val="000000" w:themeColor="text1"/>
        </w:rPr>
        <w:t>Рис. 22. Осушительный насос</w:t>
      </w:r>
    </w:p>
    <w:p w14:paraId="5D4E2925" w14:textId="1357252C" w:rsidR="0034282B" w:rsidRPr="006429D9" w:rsidRDefault="0034282B" w:rsidP="00395DB0">
      <w:pPr>
        <w:pStyle w:val="a7"/>
        <w:spacing w:line="360" w:lineRule="auto"/>
        <w:ind w:left="0" w:firstLine="709"/>
        <w:jc w:val="center"/>
        <w:rPr>
          <w:rFonts w:ascii="Times New Roman" w:hAnsi="Times New Roman" w:cs="Times New Roman"/>
          <w:color w:val="000000" w:themeColor="text1"/>
        </w:rPr>
      </w:pPr>
      <w:r w:rsidRPr="0034282B">
        <w:rPr>
          <w:rFonts w:ascii="Times New Roman" w:hAnsi="Times New Roman" w:cs="Times New Roman"/>
          <w:color w:val="000000" w:themeColor="text1"/>
        </w:rPr>
        <w:t>1-фильтр; 2-гайка; 3-диафрагма; 4-колесо рабочее; 5-корпус насоса; 6-пробка; 7-щит подшипника; 8-уплотнение торцовое; 9-манжета; 10-подшипник; 11-труба; 12-крышка; 13-ручка; 14-табличка; 15-шнур питания; 16-кольцо резиновое; 17-ротор; 18-статор; 19-патрубок; 20-масляная камера; 21-гайка.</w:t>
      </w:r>
    </w:p>
    <w:p w14:paraId="60243CCA" w14:textId="77777777" w:rsidR="00621B63" w:rsidRPr="006429D9" w:rsidRDefault="00621B63" w:rsidP="00395DB0">
      <w:pPr>
        <w:pStyle w:val="a7"/>
        <w:spacing w:line="360" w:lineRule="auto"/>
        <w:ind w:left="0" w:firstLine="709"/>
        <w:jc w:val="center"/>
        <w:rPr>
          <w:rFonts w:ascii="Times New Roman" w:hAnsi="Times New Roman" w:cs="Times New Roman"/>
          <w:color w:val="000000" w:themeColor="text1"/>
          <w:sz w:val="24"/>
          <w:szCs w:val="24"/>
        </w:rPr>
      </w:pPr>
    </w:p>
    <w:p w14:paraId="64DCB0BF" w14:textId="1AC4187F" w:rsidR="00F255D8" w:rsidRPr="008A6D4C" w:rsidRDefault="00F255D8" w:rsidP="00395DB0">
      <w:pPr>
        <w:pStyle w:val="a7"/>
        <w:numPr>
          <w:ilvl w:val="0"/>
          <w:numId w:val="11"/>
        </w:numPr>
        <w:spacing w:line="360" w:lineRule="auto"/>
        <w:ind w:left="360" w:firstLine="709"/>
        <w:jc w:val="both"/>
        <w:rPr>
          <w:rFonts w:ascii="Times New Roman" w:hAnsi="Times New Roman" w:cs="Times New Roman"/>
          <w:color w:val="000000" w:themeColor="text1"/>
          <w:sz w:val="24"/>
          <w:szCs w:val="24"/>
        </w:rPr>
      </w:pPr>
      <w:r w:rsidRPr="008A6D4C">
        <w:rPr>
          <w:rFonts w:ascii="Times New Roman" w:hAnsi="Times New Roman" w:cs="Times New Roman"/>
          <w:color w:val="000000"/>
          <w:sz w:val="24"/>
          <w:szCs w:val="24"/>
        </w:rPr>
        <w:t>Пожарная мотопомпа</w:t>
      </w:r>
    </w:p>
    <w:p w14:paraId="338BE38B" w14:textId="255FAE2F" w:rsidR="007829D8" w:rsidRDefault="00F255D8" w:rsidP="00395DB0">
      <w:pPr>
        <w:spacing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 xml:space="preserve">Обычно это является своего рода центробежной водяной насос. Предназначен для устранения воспламенений на судне.  </w:t>
      </w:r>
    </w:p>
    <w:p w14:paraId="33ECE919" w14:textId="3634CF77" w:rsidR="00167C17" w:rsidRDefault="00167C17" w:rsidP="00395DB0">
      <w:pPr>
        <w:spacing w:line="360" w:lineRule="auto"/>
        <w:ind w:firstLine="709"/>
        <w:jc w:val="center"/>
        <w:rPr>
          <w:rFonts w:ascii="Times New Roman" w:hAnsi="Times New Roman" w:cs="Times New Roman"/>
          <w:color w:val="000000" w:themeColor="text1"/>
          <w:sz w:val="24"/>
          <w:szCs w:val="24"/>
        </w:rPr>
      </w:pPr>
      <w:r>
        <w:rPr>
          <w:noProof/>
        </w:rPr>
        <w:lastRenderedPageBreak/>
        <w:drawing>
          <wp:inline distT="0" distB="0" distL="0" distR="0" wp14:anchorId="009DF993" wp14:editId="2A12A206">
            <wp:extent cx="3157634" cy="3000375"/>
            <wp:effectExtent l="0" t="0" r="5080" b="0"/>
            <wp:docPr id="1035556852" name="Рисунок 4" descr="9.8.2. Переносные пожарные мотопом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8.2. Переносные пожарные мотопомпы"/>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8984" cy="3030164"/>
                    </a:xfrm>
                    <a:prstGeom prst="rect">
                      <a:avLst/>
                    </a:prstGeom>
                    <a:noFill/>
                    <a:ln>
                      <a:noFill/>
                    </a:ln>
                  </pic:spPr>
                </pic:pic>
              </a:graphicData>
            </a:graphic>
          </wp:inline>
        </w:drawing>
      </w:r>
    </w:p>
    <w:p w14:paraId="57D6BBDD" w14:textId="77777777" w:rsidR="00D84B60" w:rsidRDefault="00167C17" w:rsidP="00395DB0">
      <w:pPr>
        <w:pStyle w:val="a7"/>
        <w:spacing w:line="360" w:lineRule="auto"/>
        <w:ind w:left="0" w:firstLine="709"/>
        <w:jc w:val="center"/>
        <w:rPr>
          <w:rFonts w:ascii="Times New Roman" w:hAnsi="Times New Roman" w:cs="Times New Roman"/>
          <w:color w:val="000000"/>
        </w:rPr>
      </w:pPr>
      <w:r w:rsidRPr="00167C17">
        <w:rPr>
          <w:rFonts w:ascii="Times New Roman" w:hAnsi="Times New Roman" w:cs="Times New Roman"/>
          <w:color w:val="000000" w:themeColor="text1"/>
        </w:rPr>
        <w:t xml:space="preserve">Рис. 23. </w:t>
      </w:r>
      <w:r w:rsidRPr="00167C17">
        <w:rPr>
          <w:rFonts w:ascii="Times New Roman" w:hAnsi="Times New Roman" w:cs="Times New Roman"/>
          <w:color w:val="000000"/>
        </w:rPr>
        <w:t>Пожарная мотопомпа</w:t>
      </w:r>
    </w:p>
    <w:p w14:paraId="0E853406" w14:textId="27DE8CD5" w:rsidR="00F255D8" w:rsidRPr="00361FC5" w:rsidRDefault="0034282B" w:rsidP="00361FC5">
      <w:pPr>
        <w:pStyle w:val="a7"/>
        <w:spacing w:line="360" w:lineRule="auto"/>
        <w:ind w:left="0" w:firstLine="709"/>
        <w:jc w:val="center"/>
        <w:rPr>
          <w:rFonts w:ascii="Times New Roman" w:hAnsi="Times New Roman" w:cs="Times New Roman"/>
          <w:color w:val="000000" w:themeColor="text1"/>
        </w:rPr>
      </w:pPr>
      <w:r w:rsidRPr="0034282B">
        <w:rPr>
          <w:rFonts w:ascii="Times New Roman" w:hAnsi="Times New Roman" w:cs="Times New Roman"/>
          <w:color w:val="000000" w:themeColor="text1"/>
        </w:rPr>
        <w:t>1-стартер; 2-редуктор; 3-генератор; 4-водяной насос; 5-масляный фильтр; 6-топливный насос; 7-воздушный фильтр; 8-впускной коллектор; 9-турбокомпрессор; 10-выпускной коллектор; 11-картер двигателя; 12-поддон картера; 13-опора двигателя; 14-приводной ремень.</w:t>
      </w:r>
      <w:r w:rsidR="007829D8">
        <w:rPr>
          <w:rFonts w:ascii="Times New Roman" w:hAnsi="Times New Roman" w:cs="Times New Roman"/>
          <w:color w:val="000000" w:themeColor="text1"/>
          <w:sz w:val="24"/>
          <w:szCs w:val="24"/>
        </w:rPr>
        <w:br w:type="page"/>
      </w:r>
    </w:p>
    <w:p w14:paraId="0D314E74" w14:textId="20D14DD9" w:rsidR="00B64038" w:rsidRPr="001E7C00" w:rsidRDefault="00587793" w:rsidP="00395DB0">
      <w:pPr>
        <w:pStyle w:val="a7"/>
        <w:numPr>
          <w:ilvl w:val="0"/>
          <w:numId w:val="1"/>
        </w:numPr>
        <w:spacing w:line="360" w:lineRule="auto"/>
        <w:ind w:left="0" w:firstLine="709"/>
        <w:jc w:val="both"/>
        <w:outlineLvl w:val="0"/>
        <w:rPr>
          <w:rFonts w:ascii="Times New Roman" w:hAnsi="Times New Roman" w:cs="Times New Roman"/>
          <w:b/>
          <w:bCs/>
          <w:color w:val="000000"/>
          <w:sz w:val="28"/>
          <w:szCs w:val="28"/>
        </w:rPr>
      </w:pPr>
      <w:bookmarkStart w:id="10" w:name="_Toc166271596"/>
      <w:r w:rsidRPr="001E7C00">
        <w:rPr>
          <w:rFonts w:ascii="Times New Roman" w:hAnsi="Times New Roman" w:cs="Times New Roman"/>
          <w:b/>
          <w:bCs/>
          <w:color w:val="000000"/>
          <w:sz w:val="28"/>
          <w:szCs w:val="28"/>
        </w:rPr>
        <w:lastRenderedPageBreak/>
        <w:t>ТРЕБОВАНИЯ РЕГИСТРА СУДОВОЙ СИСТЕМЫ</w:t>
      </w:r>
      <w:bookmarkEnd w:id="10"/>
    </w:p>
    <w:p w14:paraId="09450E7B" w14:textId="5FF9CCC3" w:rsidR="00587793" w:rsidRPr="001E7C00" w:rsidRDefault="00587793" w:rsidP="00395DB0">
      <w:pPr>
        <w:spacing w:line="360" w:lineRule="auto"/>
        <w:ind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Требования к регистру судовой системы для балластной системы включает следующие аспекты:</w:t>
      </w:r>
    </w:p>
    <w:p w14:paraId="2600BAF0" w14:textId="48E0727F" w:rsidR="00B64038" w:rsidRPr="00F07314" w:rsidRDefault="00B64038" w:rsidP="00395DB0">
      <w:pPr>
        <w:spacing w:line="360" w:lineRule="auto"/>
        <w:ind w:firstLine="709"/>
        <w:jc w:val="both"/>
        <w:rPr>
          <w:rFonts w:ascii="Times New Roman" w:hAnsi="Times New Roman" w:cs="Times New Roman"/>
          <w:color w:val="auto"/>
          <w:sz w:val="24"/>
          <w:szCs w:val="24"/>
          <w:lang w:val="en-US"/>
        </w:rPr>
      </w:pPr>
      <w:r w:rsidRPr="001E7C00">
        <w:rPr>
          <w:rFonts w:ascii="Times New Roman" w:hAnsi="Times New Roman" w:cs="Times New Roman"/>
          <w:color w:val="auto"/>
          <w:sz w:val="24"/>
          <w:szCs w:val="24"/>
        </w:rPr>
        <w:t>Взято</w:t>
      </w:r>
      <w:r w:rsidRPr="005849F5">
        <w:rPr>
          <w:rFonts w:ascii="Times New Roman" w:hAnsi="Times New Roman" w:cs="Times New Roman"/>
          <w:color w:val="auto"/>
          <w:sz w:val="24"/>
          <w:szCs w:val="24"/>
          <w:lang w:val="en-US"/>
        </w:rPr>
        <w:t xml:space="preserve"> </w:t>
      </w:r>
      <w:r w:rsidRPr="001E7C00">
        <w:rPr>
          <w:rFonts w:ascii="Times New Roman" w:hAnsi="Times New Roman" w:cs="Times New Roman"/>
          <w:color w:val="auto"/>
          <w:sz w:val="24"/>
          <w:szCs w:val="24"/>
        </w:rPr>
        <w:t>из</w:t>
      </w:r>
      <w:r w:rsidRPr="005849F5">
        <w:rPr>
          <w:rFonts w:ascii="Times New Roman" w:hAnsi="Times New Roman" w:cs="Times New Roman"/>
          <w:color w:val="auto"/>
          <w:sz w:val="24"/>
          <w:szCs w:val="24"/>
          <w:lang w:val="en-US"/>
        </w:rPr>
        <w:t xml:space="preserve"> </w:t>
      </w:r>
      <w:r w:rsidRPr="001E7C00">
        <w:rPr>
          <w:rFonts w:ascii="Times New Roman" w:hAnsi="Times New Roman" w:cs="Times New Roman"/>
          <w:color w:val="auto"/>
          <w:sz w:val="24"/>
          <w:szCs w:val="24"/>
        </w:rPr>
        <w:t>регистра</w:t>
      </w:r>
      <w:r w:rsidRPr="005849F5">
        <w:rPr>
          <w:rFonts w:ascii="Times New Roman" w:hAnsi="Times New Roman" w:cs="Times New Roman"/>
          <w:color w:val="auto"/>
          <w:sz w:val="24"/>
          <w:szCs w:val="24"/>
          <w:lang w:val="en-US"/>
        </w:rPr>
        <w:t xml:space="preserve">: </w:t>
      </w:r>
      <w:r w:rsidRPr="005849F5">
        <w:rPr>
          <w:rFonts w:ascii="Times New Roman" w:hAnsi="Times New Roman" w:cs="Times New Roman"/>
          <w:color w:val="000000" w:themeColor="text1"/>
          <w:sz w:val="24"/>
          <w:szCs w:val="24"/>
          <w:lang w:val="en-US"/>
        </w:rPr>
        <w:t>RULES FOR THE CLASSIFICATION AND CONSTRUCTION OF SEA-GOING SHIPS Part VI – Ship and machinery piping systems, Chapter 4 – Ballast system</w:t>
      </w:r>
      <w:r w:rsidR="00F07314" w:rsidRPr="00F07314">
        <w:rPr>
          <w:rFonts w:ascii="Times New Roman" w:hAnsi="Times New Roman" w:cs="Times New Roman"/>
          <w:color w:val="auto"/>
          <w:sz w:val="24"/>
          <w:szCs w:val="24"/>
          <w:lang w:val="en-US"/>
        </w:rPr>
        <w:t>.</w:t>
      </w:r>
    </w:p>
    <w:p w14:paraId="06CA494F" w14:textId="77777777" w:rsidR="00587793" w:rsidRPr="001E7C00" w:rsidRDefault="00587793"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4.1 Насосы и резервуары</w:t>
      </w:r>
    </w:p>
    <w:p w14:paraId="0E8968E6" w14:textId="77777777" w:rsidR="00894DF5" w:rsidRPr="001E7C00" w:rsidRDefault="00587793"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4.1.1 </w:t>
      </w:r>
      <w:r w:rsidR="00894DF5" w:rsidRPr="001E7C00">
        <w:rPr>
          <w:rFonts w:ascii="Times New Roman" w:hAnsi="Times New Roman" w:cs="Times New Roman"/>
          <w:color w:val="auto"/>
          <w:sz w:val="24"/>
          <w:szCs w:val="24"/>
        </w:rPr>
        <w:t>Для наполнения и опорожнения балластных цистерн должно быть предусмотрено не менее двух насосов.</w:t>
      </w:r>
    </w:p>
    <w:p w14:paraId="11C29674" w14:textId="77777777" w:rsidR="00894DF5" w:rsidRPr="001E7C00" w:rsidRDefault="00894DF5"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Производительность балластного насоса рекомендуется определять исходя из того, что при откачке воды из наибольшей балластной цистерны скорость потока воды составляет не менее 2 м/с, а диаметр всасывающего патрубка определяется по приведенной формуле. в 4.2.1.</w:t>
      </w:r>
    </w:p>
    <w:p w14:paraId="73DFA12B" w14:textId="77777777" w:rsidR="00894DF5" w:rsidRPr="001E7C00" w:rsidRDefault="00894DF5"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4.1.2 В качестве балластных насосов могут использоваться общехозяйственные, а также пожарные и санитарно-гигиенические насосы. В качестве резервного балластного насоса может использоваться трюмная помпа или, с учетом оговорок, указанных в 4.1.3, резервная помпа охлаждающей воды. Допускается применение пожарных насосов при условии выполнения требований, указанных в части V 3.2.2.1.</w:t>
      </w:r>
    </w:p>
    <w:p w14:paraId="5E18B96E" w14:textId="597312A3" w:rsidR="00894DF5" w:rsidRPr="001E7C00" w:rsidRDefault="00894DF5"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4.1.3 Если балластные цистерны также используются для перевозки жидкого топлива, резервный насос охлаждающей воды или пожарный насос не должны использоваться для целей балластировки, а балластный насос не может использоваться в качестве резервного охлаждающего или пожарного насоса.</w:t>
      </w:r>
    </w:p>
    <w:p w14:paraId="3D31553F" w14:textId="77777777" w:rsidR="00894DF5" w:rsidRPr="001E7C00" w:rsidRDefault="00894DF5"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По использованию балластных насосов в качестве самостоятельных силовых трюмных насосов и устройству осушительной и балластной откачивающих систем - см. 2.3.1.2 и 2.3.1.8 соответственно.</w:t>
      </w:r>
    </w:p>
    <w:p w14:paraId="5F8D1343" w14:textId="7CED7869" w:rsidR="00587793" w:rsidRPr="001E7C00" w:rsidRDefault="00587793"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4.1.4 Насосы, используемые для отбора балластной воды из танков двойного дна, должны быть самовсасывающими</w:t>
      </w:r>
      <w:r w:rsidR="00894DF5" w:rsidRPr="001E7C00">
        <w:rPr>
          <w:rFonts w:ascii="Times New Roman" w:hAnsi="Times New Roman" w:cs="Times New Roman"/>
          <w:color w:val="auto"/>
          <w:sz w:val="24"/>
          <w:szCs w:val="24"/>
        </w:rPr>
        <w:t>.</w:t>
      </w:r>
    </w:p>
    <w:p w14:paraId="4581895D" w14:textId="167CA807" w:rsidR="00587793" w:rsidRPr="001E7C00" w:rsidRDefault="00587793"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4.1.5 </w:t>
      </w:r>
      <w:r w:rsidR="00894DF5" w:rsidRPr="001E7C00">
        <w:rPr>
          <w:rFonts w:ascii="Times New Roman" w:hAnsi="Times New Roman" w:cs="Times New Roman"/>
          <w:color w:val="auto"/>
          <w:sz w:val="24"/>
          <w:szCs w:val="24"/>
        </w:rPr>
        <w:t>Водяной балласт, как правило, не следует перевозить в цистернах, предназначенных для жидкого топлива. На кораблях, в которых практически невозможно избежать попадания воды в топливные танки, должно быть установлено оборудование для отделения нефте-воды в соответствии с требованиями Администрации или должны быть предусмотрены другие альтернативные средства, такие как сброс на береговые сооружения, приемлемые для Администрации, для утилизации нефте-водяного балласта.</w:t>
      </w:r>
    </w:p>
    <w:p w14:paraId="2C180348" w14:textId="77777777" w:rsidR="00894DF5" w:rsidRPr="001E7C00" w:rsidRDefault="00587793"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lastRenderedPageBreak/>
        <w:t xml:space="preserve">4.1.6 </w:t>
      </w:r>
      <w:r w:rsidR="00894DF5" w:rsidRPr="001E7C00">
        <w:rPr>
          <w:rFonts w:ascii="Times New Roman" w:hAnsi="Times New Roman" w:cs="Times New Roman"/>
          <w:color w:val="auto"/>
          <w:sz w:val="24"/>
          <w:szCs w:val="24"/>
        </w:rPr>
        <w:t>За исключением случаев, предусмотренных в 4.1.7 (пункт 2 настоящего правила), на судах валовой вместимостью 4000 и более, за исключением нефтяных танкеров, и на нефтяных танкерах валовой вместимостью 150 и более в каких-либо топливных танках не допускается перевозка водяного балласта. (МАРПОЛ, правило I/16.1)</w:t>
      </w:r>
    </w:p>
    <w:p w14:paraId="358A5449" w14:textId="160955BE" w:rsidR="00587793" w:rsidRPr="001E7C00" w:rsidRDefault="00587793"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4.1.7 </w:t>
      </w:r>
      <w:r w:rsidR="00894DF5" w:rsidRPr="001E7C00">
        <w:rPr>
          <w:rFonts w:ascii="Times New Roman" w:hAnsi="Times New Roman" w:cs="Times New Roman"/>
          <w:color w:val="auto"/>
          <w:sz w:val="24"/>
          <w:szCs w:val="24"/>
        </w:rPr>
        <w:t>Если необходимость перевозки больших количеств нефтяного топлива вызывает необходимость перевозки балластной воды, которая не является чистым балластом, в каком-либо танке нефтяного топлива, такая балластная вода сбрасывается в приемные сооружения или в море в соответствии с правилом 15 настоящего Приложения. Используя оборудование, указанное в 2.4.1.14.2 (правило 14.2 настоящего Приложения). (МАРПОЛ, правило I/16.2)</w:t>
      </w:r>
    </w:p>
    <w:p w14:paraId="0585E3E2" w14:textId="1D25E607" w:rsidR="00295B20" w:rsidRPr="001E7C00" w:rsidRDefault="00295B20"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4.1.8 Все суда, кроме тех, на которые распространяется действие 4.1.6 (пункт 1 настоящего правила), должны соблюдать положения этих пунктов, насколько это разумно и практически осуществимо. (МАРПОЛ, Рег. I/16.4)</w:t>
      </w:r>
    </w:p>
    <w:p w14:paraId="302CF30D" w14:textId="2E52135F" w:rsidR="00295B20" w:rsidRPr="001E7C00" w:rsidRDefault="00A37D4C"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4.2 </w:t>
      </w:r>
      <w:r w:rsidR="00295B20" w:rsidRPr="001E7C00">
        <w:rPr>
          <w:rFonts w:ascii="Times New Roman" w:hAnsi="Times New Roman" w:cs="Times New Roman"/>
          <w:color w:val="auto"/>
          <w:sz w:val="24"/>
          <w:szCs w:val="24"/>
        </w:rPr>
        <w:t>Диаметры труб</w:t>
      </w:r>
    </w:p>
    <w:p w14:paraId="6E012753" w14:textId="45E2E63D" w:rsidR="00295B20" w:rsidRPr="001E7C00" w:rsidRDefault="00295B20"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4.2.1 Внутренние диаметры </w:t>
      </w:r>
      <w:proofErr w:type="spellStart"/>
      <w:r w:rsidRPr="001E7C00">
        <w:rPr>
          <w:rFonts w:ascii="Times New Roman" w:hAnsi="Times New Roman" w:cs="Times New Roman"/>
          <w:color w:val="auto"/>
          <w:sz w:val="24"/>
          <w:szCs w:val="24"/>
        </w:rPr>
        <w:t>dw</w:t>
      </w:r>
      <w:proofErr w:type="spellEnd"/>
      <w:r w:rsidRPr="001E7C00">
        <w:rPr>
          <w:rFonts w:ascii="Times New Roman" w:hAnsi="Times New Roman" w:cs="Times New Roman"/>
          <w:color w:val="auto"/>
          <w:sz w:val="24"/>
          <w:szCs w:val="24"/>
        </w:rPr>
        <w:t xml:space="preserve"> всасывающих патрубков балластных труб для отдельных танков должны быть не менее определяемых по следующей формуле:</w:t>
      </w:r>
    </w:p>
    <w:p w14:paraId="0AE276E1" w14:textId="2BD8EF7F" w:rsidR="00295B20" w:rsidRPr="001E7C00" w:rsidRDefault="00000000" w:rsidP="00395DB0">
      <w:pPr>
        <w:pStyle w:val="a7"/>
        <w:spacing w:line="360" w:lineRule="auto"/>
        <w:ind w:left="0" w:firstLine="709"/>
        <w:jc w:val="both"/>
        <w:rPr>
          <w:rFonts w:ascii="Times New Roman" w:eastAsiaTheme="minorEastAsia" w:hAnsi="Times New Roman" w:cs="Times New Roman"/>
          <w:color w:val="auto"/>
          <w:sz w:val="24"/>
          <w:szCs w:val="24"/>
        </w:rPr>
      </w:pPr>
      <m:oMath>
        <m:sSub>
          <m:sSubPr>
            <m:ctrlPr>
              <w:rPr>
                <w:rFonts w:ascii="Cambria Math" w:hAnsi="Cambria Math" w:cs="Times New Roman"/>
                <w:i/>
                <w:color w:val="auto"/>
                <w:sz w:val="24"/>
                <w:szCs w:val="24"/>
              </w:rPr>
            </m:ctrlPr>
          </m:sSubPr>
          <m:e>
            <m:r>
              <w:rPr>
                <w:rFonts w:ascii="Cambria Math" w:hAnsi="Cambria Math" w:cs="Times New Roman"/>
                <w:color w:val="auto"/>
                <w:sz w:val="24"/>
                <w:szCs w:val="24"/>
              </w:rPr>
              <m:t>d</m:t>
            </m:r>
          </m:e>
          <m:sub>
            <m:r>
              <w:rPr>
                <w:rFonts w:ascii="Cambria Math" w:hAnsi="Cambria Math" w:cs="Times New Roman"/>
                <w:color w:val="auto"/>
                <w:sz w:val="24"/>
                <w:szCs w:val="24"/>
              </w:rPr>
              <m:t>w</m:t>
            </m:r>
          </m:sub>
        </m:sSub>
        <m:r>
          <w:rPr>
            <w:rFonts w:ascii="Cambria Math" w:hAnsi="Cambria Math" w:cs="Times New Roman"/>
            <w:color w:val="auto"/>
            <w:sz w:val="24"/>
            <w:szCs w:val="24"/>
          </w:rPr>
          <m:t>=18</m:t>
        </m:r>
        <m:rad>
          <m:radPr>
            <m:ctrlPr>
              <w:rPr>
                <w:rFonts w:ascii="Cambria Math" w:hAnsi="Cambria Math" w:cs="Times New Roman"/>
                <w:i/>
                <w:color w:val="auto"/>
                <w:sz w:val="24"/>
                <w:szCs w:val="24"/>
              </w:rPr>
            </m:ctrlPr>
          </m:radPr>
          <m:deg>
            <m:r>
              <w:rPr>
                <w:rFonts w:ascii="Cambria Math" w:hAnsi="Cambria Math" w:cs="Times New Roman"/>
                <w:color w:val="auto"/>
                <w:sz w:val="24"/>
                <w:szCs w:val="24"/>
              </w:rPr>
              <m:t>3</m:t>
            </m:r>
          </m:deg>
          <m:e>
            <m:r>
              <w:rPr>
                <w:rFonts w:ascii="Cambria Math" w:hAnsi="Cambria Math" w:cs="Times New Roman"/>
                <w:color w:val="auto"/>
                <w:sz w:val="24"/>
                <w:szCs w:val="24"/>
              </w:rPr>
              <m:t>V</m:t>
            </m:r>
          </m:e>
        </m:rad>
      </m:oMath>
      <w:r w:rsidR="00295B20" w:rsidRPr="001E7C00">
        <w:rPr>
          <w:rFonts w:ascii="Times New Roman" w:eastAsiaTheme="minorEastAsia" w:hAnsi="Times New Roman" w:cs="Times New Roman"/>
          <w:color w:val="auto"/>
          <w:sz w:val="24"/>
          <w:szCs w:val="24"/>
        </w:rPr>
        <w:t xml:space="preserve"> </w:t>
      </w:r>
      <w:r w:rsidR="00295B20" w:rsidRPr="001E7C00">
        <w:rPr>
          <w:rFonts w:ascii="Times New Roman" w:hAnsi="Times New Roman" w:cs="Times New Roman"/>
          <w:color w:val="auto"/>
          <w:sz w:val="24"/>
          <w:szCs w:val="24"/>
        </w:rPr>
        <w:t>[</w:t>
      </w:r>
      <w:proofErr w:type="spellStart"/>
      <w:r w:rsidR="00295B20" w:rsidRPr="001E7C00">
        <w:rPr>
          <w:rFonts w:ascii="Times New Roman" w:hAnsi="Times New Roman" w:cs="Times New Roman"/>
          <w:color w:val="auto"/>
          <w:sz w:val="24"/>
          <w:szCs w:val="24"/>
        </w:rPr>
        <w:t>mm</w:t>
      </w:r>
      <w:proofErr w:type="spellEnd"/>
      <w:r w:rsidR="00295B20" w:rsidRPr="001E7C00">
        <w:rPr>
          <w:rFonts w:ascii="Times New Roman" w:hAnsi="Times New Roman" w:cs="Times New Roman"/>
          <w:color w:val="auto"/>
          <w:sz w:val="24"/>
          <w:szCs w:val="24"/>
        </w:rPr>
        <w:t>]</w:t>
      </w:r>
    </w:p>
    <w:p w14:paraId="6A6CBB4D" w14:textId="6258FCAD" w:rsidR="00295B20" w:rsidRPr="001E7C00" w:rsidRDefault="00295B20"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где:</w:t>
      </w:r>
    </w:p>
    <w:p w14:paraId="685A7B6C" w14:textId="68B3D124" w:rsidR="00295B20" w:rsidRPr="001E7C00" w:rsidRDefault="00295B20"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V – объем балластной цистерны, [м3].</w:t>
      </w:r>
    </w:p>
    <w:p w14:paraId="70F3A94C" w14:textId="723DC123" w:rsidR="00295B20" w:rsidRPr="001E7C00" w:rsidRDefault="00295B20"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Фактический диаметр может иметь ближайший стандартный размер.</w:t>
      </w:r>
    </w:p>
    <w:p w14:paraId="6DC72E99" w14:textId="4C4908DD" w:rsidR="00295B20" w:rsidRPr="001E7C00" w:rsidRDefault="00295B20"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4.2.2 Внутренний диаметр балластной магистрали должен быть не менее максимального диаметра всасывающего патрубка, определяемого по приведенной формуле.</w:t>
      </w:r>
    </w:p>
    <w:p w14:paraId="542DB02A" w14:textId="77777777" w:rsidR="00295B20" w:rsidRPr="001E7C00" w:rsidRDefault="00295B20"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4.3 Расположение труб и соединений</w:t>
      </w:r>
    </w:p>
    <w:p w14:paraId="77CC1E9C" w14:textId="77777777" w:rsidR="00295B20" w:rsidRPr="001E7C00" w:rsidRDefault="00295B20"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4.3.1 Приёмы и сбросы балластных вод должны соответствовать требованиям 1.15.</w:t>
      </w:r>
    </w:p>
    <w:p w14:paraId="6CBF4154" w14:textId="77777777" w:rsidR="00295B20" w:rsidRPr="001E7C00" w:rsidRDefault="00295B20"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4.3.2 Расположение всасывающих патрубков должно обеспечивать слив воды из каждого балластного танка при вертикальном положении судна или наклоне судна не более 5°.</w:t>
      </w:r>
    </w:p>
    <w:p w14:paraId="003A1AB2" w14:textId="77777777" w:rsidR="00295B20" w:rsidRPr="001E7C00" w:rsidRDefault="00295B20"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4.3.3 Балластные трубы, проходящие через топливные цистерны, должны быть проложены внутри герметичных туннелей, образующих неотъемлемую часть цистерны, или изготовлены из </w:t>
      </w:r>
      <w:proofErr w:type="spellStart"/>
      <w:r w:rsidRPr="001E7C00">
        <w:rPr>
          <w:rFonts w:ascii="Times New Roman" w:hAnsi="Times New Roman" w:cs="Times New Roman"/>
          <w:color w:val="auto"/>
          <w:sz w:val="24"/>
          <w:szCs w:val="24"/>
        </w:rPr>
        <w:t>неразъемно</w:t>
      </w:r>
      <w:proofErr w:type="spellEnd"/>
      <w:r w:rsidRPr="001E7C00">
        <w:rPr>
          <w:rFonts w:ascii="Times New Roman" w:hAnsi="Times New Roman" w:cs="Times New Roman"/>
          <w:color w:val="auto"/>
          <w:sz w:val="24"/>
          <w:szCs w:val="24"/>
        </w:rPr>
        <w:t xml:space="preserve"> соединенных бесшовных стальных труб. Если выполнение неразъемных соединений невозможно, допускаются фланцевые соединения с прокладками, устойчивыми к воздействию нефтяного топлива.</w:t>
      </w:r>
    </w:p>
    <w:p w14:paraId="501ED6C9" w14:textId="77777777" w:rsidR="00295B20" w:rsidRPr="001E7C00" w:rsidRDefault="00295B20"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4.3.4 Балластные трубы не должны проводиться через грузовые трюмы.</w:t>
      </w:r>
    </w:p>
    <w:p w14:paraId="0C8588F4" w14:textId="3B7986F7" w:rsidR="00295B20" w:rsidRPr="001E7C00" w:rsidRDefault="00295B20"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lastRenderedPageBreak/>
        <w:t xml:space="preserve">4.3.5 </w:t>
      </w:r>
      <w:proofErr w:type="spellStart"/>
      <w:r w:rsidRPr="001E7C00">
        <w:rPr>
          <w:rFonts w:ascii="Times New Roman" w:hAnsi="Times New Roman" w:cs="Times New Roman"/>
          <w:color w:val="auto"/>
          <w:sz w:val="24"/>
          <w:szCs w:val="24"/>
        </w:rPr>
        <w:t>Самотёковые</w:t>
      </w:r>
      <w:proofErr w:type="spellEnd"/>
      <w:r w:rsidRPr="001E7C00">
        <w:rPr>
          <w:rFonts w:ascii="Times New Roman" w:hAnsi="Times New Roman" w:cs="Times New Roman"/>
          <w:color w:val="auto"/>
          <w:sz w:val="24"/>
          <w:szCs w:val="24"/>
        </w:rPr>
        <w:t xml:space="preserve"> сливы из верхних балластных цистерн должны соответствовать применимым требованиям 2.2.</w:t>
      </w:r>
    </w:p>
    <w:p w14:paraId="41C850EB" w14:textId="77777777" w:rsidR="00295B20" w:rsidRPr="001E7C00" w:rsidRDefault="00295B20"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4.4 Меры по предотвращению крена</w:t>
      </w:r>
    </w:p>
    <w:p w14:paraId="47F02B81" w14:textId="3CD51AB1" w:rsidR="00295B20" w:rsidRPr="001E7C00" w:rsidRDefault="00295B20"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4.4.1 Если балластная система снабжена устройствами, препятствующими крену (трубы или каналы, соединяющие противоположные танки), клапаны на таких трубах или каналах должны быть нормально закрытого типа и открываться только при работе </w:t>
      </w:r>
      <w:proofErr w:type="spellStart"/>
      <w:r w:rsidRPr="001E7C00">
        <w:rPr>
          <w:rFonts w:ascii="Times New Roman" w:hAnsi="Times New Roman" w:cs="Times New Roman"/>
          <w:color w:val="auto"/>
          <w:sz w:val="24"/>
          <w:szCs w:val="24"/>
        </w:rPr>
        <w:t>противоперекачивающих</w:t>
      </w:r>
      <w:proofErr w:type="spellEnd"/>
      <w:r w:rsidRPr="001E7C00">
        <w:rPr>
          <w:rFonts w:ascii="Times New Roman" w:hAnsi="Times New Roman" w:cs="Times New Roman"/>
          <w:color w:val="auto"/>
          <w:sz w:val="24"/>
          <w:szCs w:val="24"/>
        </w:rPr>
        <w:t xml:space="preserve"> насосов.</w:t>
      </w:r>
    </w:p>
    <w:p w14:paraId="57BBF424" w14:textId="77777777" w:rsidR="005F2D7C" w:rsidRPr="001E7C00" w:rsidRDefault="005F2D7C"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4.4.2 Должны быть предусмотрены средства, позволяющие свести к минимуму несимметричное затопление в случае повреждения судна.</w:t>
      </w:r>
    </w:p>
    <w:p w14:paraId="6091F666" w14:textId="34AB7EE3" w:rsidR="005F2D7C" w:rsidRPr="001E7C00" w:rsidRDefault="005F2D7C"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Если необходимо исправить большие углы крена, применяемые средства должны, где это практически возможно, быть автоматическими, но в любом случае, если предусмотрены органы управления уравнительными устройствами, они должны действовать сверху палубы переборок пассажирских судов и надводного борта грузовых судов.</w:t>
      </w:r>
    </w:p>
    <w:p w14:paraId="5AA68CE2" w14:textId="77777777" w:rsidR="005F2D7C" w:rsidRPr="001E7C00" w:rsidRDefault="005F2D7C"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Эти приспособления вместе с органами управления должны быть приемлемыми для Администрации*. Соответствующая информация об использовании выравнивающих устройств должна быть предоставлена капитану судна.</w:t>
      </w:r>
    </w:p>
    <w:p w14:paraId="4E0C81C9" w14:textId="2EC0C753" w:rsidR="00295B20" w:rsidRPr="001E7C00" w:rsidRDefault="005F2D7C"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(SOLAS </w:t>
      </w:r>
      <w:proofErr w:type="spellStart"/>
      <w:r w:rsidRPr="001E7C00">
        <w:rPr>
          <w:rFonts w:ascii="Times New Roman" w:hAnsi="Times New Roman" w:cs="Times New Roman"/>
          <w:color w:val="auto"/>
          <w:sz w:val="24"/>
          <w:szCs w:val="24"/>
        </w:rPr>
        <w:t>Reg</w:t>
      </w:r>
      <w:proofErr w:type="spellEnd"/>
      <w:r w:rsidRPr="001E7C00">
        <w:rPr>
          <w:rFonts w:ascii="Times New Roman" w:hAnsi="Times New Roman" w:cs="Times New Roman"/>
          <w:color w:val="auto"/>
          <w:sz w:val="24"/>
          <w:szCs w:val="24"/>
        </w:rPr>
        <w:t>. II-1/7-2.5)</w:t>
      </w:r>
    </w:p>
    <w:p w14:paraId="69EA088E" w14:textId="0F231B02" w:rsidR="005F2D7C" w:rsidRPr="001E7C00" w:rsidRDefault="005F2D7C"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4.4.3 Цистерны и отсеки, участвующие в таком выравнивании, должны быть оборудованы воздухопроводами или эквивалентными средствами достаточного сечения, чтобы гарантировать, что поток воды в уравнительные отсеки не задерживается. (SOLAS </w:t>
      </w:r>
      <w:proofErr w:type="spellStart"/>
      <w:r w:rsidRPr="001E7C00">
        <w:rPr>
          <w:rFonts w:ascii="Times New Roman" w:hAnsi="Times New Roman" w:cs="Times New Roman"/>
          <w:color w:val="auto"/>
          <w:sz w:val="24"/>
          <w:szCs w:val="24"/>
        </w:rPr>
        <w:t>Reg</w:t>
      </w:r>
      <w:proofErr w:type="spellEnd"/>
      <w:r w:rsidRPr="001E7C00">
        <w:rPr>
          <w:rFonts w:ascii="Times New Roman" w:hAnsi="Times New Roman" w:cs="Times New Roman"/>
          <w:color w:val="auto"/>
          <w:sz w:val="24"/>
          <w:szCs w:val="24"/>
        </w:rPr>
        <w:t>. II-1/7-2.5.1)</w:t>
      </w:r>
    </w:p>
    <w:p w14:paraId="0BD4C945" w14:textId="77777777" w:rsidR="005F2D7C" w:rsidRPr="001E7C00" w:rsidRDefault="005F2D7C"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4.5 Системы управления балластной водой и отложениями</w:t>
      </w:r>
    </w:p>
    <w:p w14:paraId="7D3A1828" w14:textId="77777777" w:rsidR="005F2D7C" w:rsidRPr="001E7C00" w:rsidRDefault="005F2D7C"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4.5.1 Основные требования</w:t>
      </w:r>
    </w:p>
    <w:p w14:paraId="38BDAA4C" w14:textId="77777777" w:rsidR="005F2D7C" w:rsidRPr="001E7C00" w:rsidRDefault="005F2D7C"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4.5.1.1 В целях предотвращения переноса вредных водных организмов и патогенов в балластную воду системы балластной воды, включая цистерны балластной воды, и их внутренняя конструкция должны проектироваться с учетом рекомендаций, содержащихся в Конвенции BWM, а также в резолюциях IMO. МЕРС.149(55) и МЕРС.209(63).</w:t>
      </w:r>
    </w:p>
    <w:p w14:paraId="5F3AF183" w14:textId="77777777" w:rsidR="005F2D7C" w:rsidRPr="001E7C00" w:rsidRDefault="005F2D7C"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4.5.1.2 Судно должно осуществлять управление балластной водой, как минимум соответствующее стандарту, описанному в 4.5.2 (правило D-2). (BWM, правило B-3.5)</w:t>
      </w:r>
    </w:p>
    <w:p w14:paraId="60631580" w14:textId="62BE8C68" w:rsidR="005F2D7C" w:rsidRPr="001E7C00" w:rsidRDefault="005F2D7C"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4.5.1.3 Суда должны, без ущерба для безопасности или эксплуатационной эффективности, проектироваться и строиться таким образом, чтобы свести к минимуму поглощение и нежелательное улавливание отложений, облегчить удаление отложений и обеспечить безопасный доступ для их удаления и отбор проб с учетом руководящих принципов, разработанных Организацией. (BWM, правило B-5.2)</w:t>
      </w:r>
    </w:p>
    <w:p w14:paraId="543CCB35" w14:textId="77777777" w:rsidR="005F2D7C" w:rsidRPr="001E7C00" w:rsidRDefault="005F2D7C"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lastRenderedPageBreak/>
        <w:t>4.5.2 Стандарт качества балластной воды</w:t>
      </w:r>
    </w:p>
    <w:p w14:paraId="01B6B3C4" w14:textId="40108648" w:rsidR="005F2D7C" w:rsidRPr="001E7C00" w:rsidRDefault="005F2D7C"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4.5.2.1 Суда, осуществляющие управление балластными водами в соответствии с правилом D-2, должны сбрасывать менее 10 жизнеспособных организмов на кубический метр с минимальным размером не менее 50 микрометров и менее 10 жизнеспособных организмов на миллилитр с минимальным размером менее 50 микрометров и минимальный размер более или равен 10 микрометрам; и выбросы индикаторных микробов не должны превышать указанные концентрации, описанные в параграф 2. (BWM, правило D-2.1)</w:t>
      </w:r>
    </w:p>
    <w:p w14:paraId="34F42142" w14:textId="77777777" w:rsidR="005F2D7C" w:rsidRPr="001E7C00" w:rsidRDefault="005F2D7C"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4.5.2.2 Индикаторные микробы как стандарт здоровья человека должны включать:</w:t>
      </w:r>
    </w:p>
    <w:p w14:paraId="0058D285" w14:textId="5D8E3E2D" w:rsidR="005F2D7C" w:rsidRPr="001E7C00" w:rsidRDefault="005F2D7C"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1. Токсикогенные холерные вибрионы (О1 и О139) с содержанием менее 1 колониеобразующей единицы (КОЕ) на 100 миллилитров или менее 1 КОЕ на 1 грамм (влажный вес) проб зоопланктона;</w:t>
      </w:r>
    </w:p>
    <w:p w14:paraId="6A90D742" w14:textId="0188C205" w:rsidR="005F2D7C" w:rsidRPr="001E7C00" w:rsidRDefault="005F2D7C"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2. </w:t>
      </w:r>
      <w:proofErr w:type="spellStart"/>
      <w:r w:rsidRPr="001E7C00">
        <w:rPr>
          <w:rFonts w:ascii="Times New Roman" w:hAnsi="Times New Roman" w:cs="Times New Roman"/>
          <w:color w:val="auto"/>
          <w:sz w:val="24"/>
          <w:szCs w:val="24"/>
        </w:rPr>
        <w:t>Escherichia</w:t>
      </w:r>
      <w:proofErr w:type="spellEnd"/>
      <w:r w:rsidRPr="001E7C00">
        <w:rPr>
          <w:rFonts w:ascii="Times New Roman" w:hAnsi="Times New Roman" w:cs="Times New Roman"/>
          <w:color w:val="auto"/>
          <w:sz w:val="24"/>
          <w:szCs w:val="24"/>
        </w:rPr>
        <w:t xml:space="preserve"> </w:t>
      </w:r>
      <w:proofErr w:type="spellStart"/>
      <w:r w:rsidRPr="001E7C00">
        <w:rPr>
          <w:rFonts w:ascii="Times New Roman" w:hAnsi="Times New Roman" w:cs="Times New Roman"/>
          <w:color w:val="auto"/>
          <w:sz w:val="24"/>
          <w:szCs w:val="24"/>
        </w:rPr>
        <w:t>coli</w:t>
      </w:r>
      <w:proofErr w:type="spellEnd"/>
      <w:r w:rsidRPr="001E7C00">
        <w:rPr>
          <w:rFonts w:ascii="Times New Roman" w:hAnsi="Times New Roman" w:cs="Times New Roman"/>
          <w:color w:val="auto"/>
          <w:sz w:val="24"/>
          <w:szCs w:val="24"/>
        </w:rPr>
        <w:t xml:space="preserve"> менее 250 </w:t>
      </w:r>
      <w:proofErr w:type="spellStart"/>
      <w:r w:rsidRPr="001E7C00">
        <w:rPr>
          <w:rFonts w:ascii="Times New Roman" w:hAnsi="Times New Roman" w:cs="Times New Roman"/>
          <w:color w:val="auto"/>
          <w:sz w:val="24"/>
          <w:szCs w:val="24"/>
        </w:rPr>
        <w:t>cfu</w:t>
      </w:r>
      <w:proofErr w:type="spellEnd"/>
      <w:r w:rsidRPr="001E7C00">
        <w:rPr>
          <w:rFonts w:ascii="Times New Roman" w:hAnsi="Times New Roman" w:cs="Times New Roman"/>
          <w:color w:val="auto"/>
          <w:sz w:val="24"/>
          <w:szCs w:val="24"/>
        </w:rPr>
        <w:t xml:space="preserve"> на 100 миллилитров;</w:t>
      </w:r>
    </w:p>
    <w:p w14:paraId="4FA8CB6C" w14:textId="4D0CBD14" w:rsidR="005F2D7C" w:rsidRPr="001E7C00" w:rsidRDefault="005F2D7C"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3. Кишечные энтерококки менее 100 </w:t>
      </w:r>
      <w:proofErr w:type="spellStart"/>
      <w:r w:rsidRPr="001E7C00">
        <w:rPr>
          <w:rFonts w:ascii="Times New Roman" w:hAnsi="Times New Roman" w:cs="Times New Roman"/>
          <w:color w:val="auto"/>
          <w:sz w:val="24"/>
          <w:szCs w:val="24"/>
        </w:rPr>
        <w:t>cfu</w:t>
      </w:r>
      <w:proofErr w:type="spellEnd"/>
      <w:r w:rsidRPr="001E7C00">
        <w:rPr>
          <w:rFonts w:ascii="Times New Roman" w:hAnsi="Times New Roman" w:cs="Times New Roman"/>
          <w:color w:val="auto"/>
          <w:sz w:val="24"/>
          <w:szCs w:val="24"/>
        </w:rPr>
        <w:t xml:space="preserve"> на 100 миллилитров. (BWM, правило D-2.2)</w:t>
      </w:r>
    </w:p>
    <w:p w14:paraId="040659D9" w14:textId="77777777" w:rsidR="00A37D4C" w:rsidRPr="001E7C00" w:rsidRDefault="00A37D4C"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4.5.3 Одобрение систем управления балластными водами</w:t>
      </w:r>
    </w:p>
    <w:p w14:paraId="02B18ECF" w14:textId="77777777" w:rsidR="00A37D4C" w:rsidRPr="001E7C00" w:rsidRDefault="00A37D4C"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4.5.3.1 За исключением случаев, предусмотренных в 4.5.3.2 (пункт 2), системы управления балластными водами, используемые в соответствии с настоящей Конвенцией, должны быть одобрены Администрацией следующим образом:</w:t>
      </w:r>
    </w:p>
    <w:p w14:paraId="70C05EC8" w14:textId="2715C804" w:rsidR="00A37D4C" w:rsidRPr="001E7C00" w:rsidRDefault="00A37D4C"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1. Системы управления балластной водой должны быть одобрены в соответствии с Кодексом BWMS с возможными поправками; (BWM, правило D-3.1)</w:t>
      </w:r>
    </w:p>
    <w:p w14:paraId="69D3A1B4" w14:textId="77777777" w:rsidR="00A37D4C" w:rsidRPr="001E7C00" w:rsidRDefault="00A37D4C"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4.5.3.2 Системы управления балластными водами, в которых используются активные вещества или препараты, содержащие одно или несколько активных веществ, в соответствии с настоящей Конвенцией, должны быть одобрены Организацией на основе процедуры, разработанной Организацией. </w:t>
      </w:r>
    </w:p>
    <w:p w14:paraId="1F0118B8" w14:textId="1D6293FA" w:rsidR="00A37D4C" w:rsidRPr="001E7C00" w:rsidRDefault="00A37D4C"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Эта процедура должна описывать утверждение и отзыв разрешения на активные вещества и предлагаемый способ их применения. При отзыве одобрения использование соответствующей активной субстанции или субстанций запрещается в течение 1 года после даты такого отзыва. (BWM, правило D-3.2)</w:t>
      </w:r>
    </w:p>
    <w:p w14:paraId="240DEB3E" w14:textId="67407EF8" w:rsidR="00621B63" w:rsidRPr="00621B63" w:rsidRDefault="00A37D4C" w:rsidP="00395DB0">
      <w:pPr>
        <w:pStyle w:val="a7"/>
        <w:numPr>
          <w:ilvl w:val="0"/>
          <w:numId w:val="4"/>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4.5.3.3 Системы управления балластными водами, используемые в соответствии с настоящей Конвенцией, должны быть безопасными с точки зрения судна, его оборудования и экипажа. (BWM, правило D-3.3).</w:t>
      </w:r>
    </w:p>
    <w:p w14:paraId="3E93CCBF" w14:textId="5821CEF8" w:rsidR="008D566B" w:rsidRPr="001E7C00" w:rsidRDefault="008D566B" w:rsidP="00395DB0">
      <w:pPr>
        <w:pStyle w:val="a7"/>
        <w:numPr>
          <w:ilvl w:val="0"/>
          <w:numId w:val="1"/>
        </w:numPr>
        <w:spacing w:before="0" w:after="160" w:line="360" w:lineRule="auto"/>
        <w:ind w:left="0" w:firstLine="709"/>
        <w:jc w:val="both"/>
        <w:outlineLvl w:val="0"/>
        <w:rPr>
          <w:rFonts w:ascii="Times New Roman" w:eastAsia="Times New Roman" w:hAnsi="Times New Roman" w:cs="Times New Roman"/>
          <w:b/>
          <w:bCs/>
          <w:color w:val="1D2125"/>
          <w:kern w:val="36"/>
          <w:sz w:val="28"/>
          <w:szCs w:val="28"/>
          <w:lang w:eastAsia="ru-UA"/>
        </w:rPr>
      </w:pPr>
      <w:r w:rsidRPr="00621B63">
        <w:br w:type="page"/>
      </w:r>
      <w:bookmarkStart w:id="11" w:name="_Toc166271597"/>
      <w:r w:rsidRPr="001E7C00">
        <w:rPr>
          <w:rFonts w:ascii="Times New Roman" w:eastAsia="Times New Roman" w:hAnsi="Times New Roman" w:cs="Times New Roman"/>
          <w:b/>
          <w:bCs/>
          <w:color w:val="1D2125"/>
          <w:kern w:val="36"/>
          <w:sz w:val="28"/>
          <w:szCs w:val="28"/>
          <w:lang w:eastAsia="ru-UA"/>
        </w:rPr>
        <w:lastRenderedPageBreak/>
        <w:t>ТРЕБОВАНИЯ, ПРЕДЪЯВЛЯЕМЫЕ МАРПОЛ 73/78</w:t>
      </w:r>
      <w:bookmarkEnd w:id="11"/>
    </w:p>
    <w:p w14:paraId="06ADCE48" w14:textId="2237F4D7" w:rsidR="008D566B" w:rsidRPr="001E7C00" w:rsidRDefault="00EE44AD" w:rsidP="00395DB0">
      <w:pPr>
        <w:spacing w:before="0" w:after="160" w:line="360" w:lineRule="auto"/>
        <w:ind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Конвенция МАРПОЛ (Международная конвенция по предотвращению загрязнения судов и атмосферы) устанавливает международные стандарты для предотвращения загрязнения морей маслами и другими веществами.</w:t>
      </w:r>
    </w:p>
    <w:p w14:paraId="62A24234" w14:textId="123902DF" w:rsidR="00270C57" w:rsidRPr="001E7C00" w:rsidRDefault="00270C57" w:rsidP="00395DB0">
      <w:pPr>
        <w:spacing w:before="0" w:after="160" w:line="360" w:lineRule="auto"/>
        <w:ind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Ниже представлены требования к балластам </w:t>
      </w:r>
      <w:r w:rsidR="00830A04" w:rsidRPr="001E7C00">
        <w:rPr>
          <w:rFonts w:ascii="Times New Roman" w:hAnsi="Times New Roman" w:cs="Times New Roman"/>
          <w:color w:val="auto"/>
          <w:sz w:val="24"/>
          <w:szCs w:val="24"/>
        </w:rPr>
        <w:t>у нефтеналивных суден</w:t>
      </w:r>
      <w:r w:rsidRPr="001E7C00">
        <w:rPr>
          <w:rFonts w:ascii="Times New Roman" w:hAnsi="Times New Roman" w:cs="Times New Roman"/>
          <w:color w:val="auto"/>
          <w:sz w:val="24"/>
          <w:szCs w:val="24"/>
        </w:rPr>
        <w:t>.</w:t>
      </w:r>
    </w:p>
    <w:p w14:paraId="51B1E322" w14:textId="22CB0875" w:rsidR="00270C57" w:rsidRPr="001E7C00" w:rsidRDefault="00270C57" w:rsidP="00395DB0">
      <w:pPr>
        <w:pStyle w:val="a7"/>
        <w:numPr>
          <w:ilvl w:val="0"/>
          <w:numId w:val="4"/>
        </w:numPr>
        <w:spacing w:before="0" w:after="160"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3.1.1 На каждом нефтеналивном судне для перевозки сырой нефти дедвейтом 20000 т более и каждом </w:t>
      </w:r>
      <w:proofErr w:type="spellStart"/>
      <w:r w:rsidRPr="001E7C00">
        <w:rPr>
          <w:rFonts w:ascii="Times New Roman" w:hAnsi="Times New Roman" w:cs="Times New Roman"/>
          <w:color w:val="auto"/>
          <w:sz w:val="24"/>
          <w:szCs w:val="24"/>
        </w:rPr>
        <w:t>нефтепродуктовозе</w:t>
      </w:r>
      <w:proofErr w:type="spellEnd"/>
      <w:r w:rsidRPr="001E7C00">
        <w:rPr>
          <w:rFonts w:ascii="Times New Roman" w:hAnsi="Times New Roman" w:cs="Times New Roman"/>
          <w:color w:val="auto"/>
          <w:sz w:val="24"/>
          <w:szCs w:val="24"/>
        </w:rPr>
        <w:t xml:space="preserve"> дедвейтом 30000 т и более, поставленных после 1 июня 1982 г., как они определены в разд. 1, предусматриваются танки изолированного балласта и выполняются требования, предусмотренные в пунктах 2, 3 и 4 или в пункте 5 правила 18 Приложения I к МАРПОЛ 73/78.</w:t>
      </w:r>
    </w:p>
    <w:p w14:paraId="5DE5B06A" w14:textId="281EE8D3" w:rsidR="00270C57" w:rsidRPr="001E7C00" w:rsidRDefault="00270C57" w:rsidP="00395DB0">
      <w:pPr>
        <w:pStyle w:val="a7"/>
        <w:numPr>
          <w:ilvl w:val="0"/>
          <w:numId w:val="4"/>
        </w:numPr>
        <w:spacing w:before="0" w:after="160"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3.1.2 На каждом нефтеналивном судне для перевозки сырой нефти дедвейтом 40000 т и более, поставленном 1 июня 1982 г. или до этой даты, как оно определено в разд. 1, предусматриваются танки изолированного балласта и выполняются требования, предусмотренные в пунктах 2 и 3 правила 18 Приложения I к МАРПОЛ 73/78.</w:t>
      </w:r>
    </w:p>
    <w:p w14:paraId="29EC1615" w14:textId="77777777" w:rsidR="00270C57" w:rsidRPr="001E7C00" w:rsidRDefault="00270C57" w:rsidP="00395DB0">
      <w:pPr>
        <w:spacing w:before="0" w:after="160" w:line="360" w:lineRule="auto"/>
        <w:ind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Однако, несмотря на вышеуказанное, на этих нефтеналивных судах допускается не иметь танков изолированного балласта при одновременном выполнении следующих условий: </w:t>
      </w:r>
    </w:p>
    <w:p w14:paraId="4BE99EC6" w14:textId="5B51C8A0" w:rsidR="00270C57" w:rsidRPr="001E7C00" w:rsidRDefault="00270C57" w:rsidP="00395DB0">
      <w:pPr>
        <w:spacing w:before="0" w:after="160" w:line="360" w:lineRule="auto"/>
        <w:ind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на нефтеналивных судах применяется метод очистки грузовых танков путем мойки сырой нефтью в соответствии с правилами 33 и 35 Приложения I к МАРПОЛ 73/78; и нефтеналивные суда не предназначены для перевозки сырой нефти, непригодной для мойки сырой нефтью.</w:t>
      </w:r>
    </w:p>
    <w:p w14:paraId="0427E963" w14:textId="273D553E" w:rsidR="00270C57" w:rsidRPr="001E7C00" w:rsidRDefault="00270C57" w:rsidP="00395DB0">
      <w:pPr>
        <w:pStyle w:val="a7"/>
        <w:numPr>
          <w:ilvl w:val="0"/>
          <w:numId w:val="5"/>
        </w:numPr>
        <w:spacing w:before="0" w:after="160"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3.1.3 На каждом </w:t>
      </w:r>
      <w:proofErr w:type="spellStart"/>
      <w:r w:rsidRPr="001E7C00">
        <w:rPr>
          <w:rFonts w:ascii="Times New Roman" w:hAnsi="Times New Roman" w:cs="Times New Roman"/>
          <w:color w:val="auto"/>
          <w:sz w:val="24"/>
          <w:szCs w:val="24"/>
        </w:rPr>
        <w:t>нефтепродуктовозе</w:t>
      </w:r>
      <w:proofErr w:type="spellEnd"/>
      <w:r w:rsidRPr="001E7C00">
        <w:rPr>
          <w:rFonts w:ascii="Times New Roman" w:hAnsi="Times New Roman" w:cs="Times New Roman"/>
          <w:color w:val="auto"/>
          <w:sz w:val="24"/>
          <w:szCs w:val="24"/>
        </w:rPr>
        <w:t xml:space="preserve"> дедвейтом 40000 т и более, поставленном 1 июня 1982 г. или до этой даты, как он определен в разд. 1, предусматриваются танки изолированного балласта и выполняются требования, предусмотренные в пунктах 2 и 3 правила 18 Приложения I к МАРПОЛ 73/78 либо, в качестве альтернативы, применяются выделенные для чистого балласта танки в соответствии с положениями пунктов 8.1 _ 8.4 правила 18 Приложения I к МАРПОЛ 73/78.</w:t>
      </w:r>
    </w:p>
    <w:p w14:paraId="1C221398" w14:textId="641D3049" w:rsidR="00270C57" w:rsidRPr="001E7C00" w:rsidRDefault="00270C57" w:rsidP="00395DB0">
      <w:pPr>
        <w:pStyle w:val="a7"/>
        <w:numPr>
          <w:ilvl w:val="0"/>
          <w:numId w:val="5"/>
        </w:numPr>
        <w:spacing w:before="0" w:after="160"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3.1.4 На каждом нефтеналивном судне для перевозки сырой нефти дедвейтом 20000 т и более и каждом </w:t>
      </w:r>
      <w:proofErr w:type="spellStart"/>
      <w:r w:rsidRPr="001E7C00">
        <w:rPr>
          <w:rFonts w:ascii="Times New Roman" w:hAnsi="Times New Roman" w:cs="Times New Roman"/>
          <w:color w:val="auto"/>
          <w:sz w:val="24"/>
          <w:szCs w:val="24"/>
        </w:rPr>
        <w:t>нефтепродуктовозе</w:t>
      </w:r>
      <w:proofErr w:type="spellEnd"/>
      <w:r w:rsidRPr="001E7C00">
        <w:rPr>
          <w:rFonts w:ascii="Times New Roman" w:hAnsi="Times New Roman" w:cs="Times New Roman"/>
          <w:color w:val="auto"/>
          <w:sz w:val="24"/>
          <w:szCs w:val="24"/>
        </w:rPr>
        <w:t xml:space="preserve"> дедвейтом 30000 т и более, поставленных после 1 июня 1982 г., как они определены в разд. 1, кроме нефтеналивных судов, удовлетворяющих требованиям к двойному корпусу и двойному дну на нефтеналивных судах, поставленных 6 июля 1996 г. или после этой даты, в соответствии с правилом 19 Приложения I к МАРПОЛ 73/78, танки изолированного балласта, необходимые для обеспечения вместимости, </w:t>
      </w:r>
      <w:r w:rsidRPr="001E7C00">
        <w:rPr>
          <w:rFonts w:ascii="Times New Roman" w:hAnsi="Times New Roman" w:cs="Times New Roman"/>
          <w:color w:val="auto"/>
          <w:sz w:val="24"/>
          <w:szCs w:val="24"/>
        </w:rPr>
        <w:lastRenderedPageBreak/>
        <w:t xml:space="preserve">удовлетворяющей требованиям пункта 2 правила 18 Приложения I к МАРПОЛ 73/78, и расположенные в пределах зоны грузовых танков, выполняются в соответствии с требованиями пунктов 13, 14 и 15 правила 18 Приложения I к МАРПОЛ 73/78 для обеспечения защиты от </w:t>
      </w:r>
      <w:proofErr w:type="spellStart"/>
      <w:r w:rsidRPr="001E7C00">
        <w:rPr>
          <w:rFonts w:ascii="Times New Roman" w:hAnsi="Times New Roman" w:cs="Times New Roman"/>
          <w:color w:val="auto"/>
          <w:sz w:val="24"/>
          <w:szCs w:val="24"/>
        </w:rPr>
        <w:t>вылива</w:t>
      </w:r>
      <w:proofErr w:type="spellEnd"/>
      <w:r w:rsidRPr="001E7C00">
        <w:rPr>
          <w:rFonts w:ascii="Times New Roman" w:hAnsi="Times New Roman" w:cs="Times New Roman"/>
          <w:color w:val="auto"/>
          <w:sz w:val="24"/>
          <w:szCs w:val="24"/>
        </w:rPr>
        <w:t xml:space="preserve"> нефти в случае посадки на мель или столкновения.</w:t>
      </w:r>
    </w:p>
    <w:p w14:paraId="4AB9ACAF" w14:textId="5D297C1B" w:rsidR="00270C57" w:rsidRPr="001E7C00" w:rsidRDefault="00270C57" w:rsidP="00395DB0">
      <w:pPr>
        <w:spacing w:before="0" w:after="160" w:line="360" w:lineRule="auto"/>
        <w:ind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В соответствии с унифицированной интерпретаций (УИ) МАКО МРС5 с поправками, при определении минимальной высоты каждого танка двойного дна или пространства, величина которой учитывается при расчете площади проекции днищевой обшивки </w:t>
      </w:r>
      <w:proofErr w:type="spellStart"/>
      <w:r w:rsidRPr="001E7C00">
        <w:rPr>
          <w:rFonts w:ascii="Times New Roman" w:hAnsi="Times New Roman" w:cs="Times New Roman"/>
          <w:color w:val="auto"/>
          <w:sz w:val="24"/>
          <w:szCs w:val="24"/>
        </w:rPr>
        <w:t>РАs</w:t>
      </w:r>
      <w:proofErr w:type="spellEnd"/>
      <w:r w:rsidRPr="001E7C00">
        <w:rPr>
          <w:rFonts w:ascii="Times New Roman" w:hAnsi="Times New Roman" w:cs="Times New Roman"/>
          <w:color w:val="auto"/>
          <w:sz w:val="24"/>
          <w:szCs w:val="24"/>
        </w:rPr>
        <w:t>, приемные колодцы могут быть исключены из этого расчета при условии, что они не значительны по площади и проникают в двойное дно на расстояние, не превышающее половины высоты танка или пространства двойного дна.</w:t>
      </w:r>
    </w:p>
    <w:p w14:paraId="4308335D" w14:textId="7E5B5853" w:rsidR="00270C57" w:rsidRPr="001E7C00" w:rsidRDefault="00270C57" w:rsidP="00395DB0">
      <w:pPr>
        <w:pStyle w:val="a7"/>
        <w:numPr>
          <w:ilvl w:val="0"/>
          <w:numId w:val="6"/>
        </w:numPr>
        <w:spacing w:before="0" w:after="160"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3.1.5 В соответствии с правилом 18.5 Приложения I к МАРПОЛ 73/78, несмотря на положения правила 18.2 о вместимости танков изолированного балласта, количество и размещение изолированного балласта на нефтеналивных судах длиной менее 150 м должны удовлетворять требованиям Администрации. При этом Администрации могут следовать Руководству для Администраций относительно рекомендуемых осадок для танкеров с изолированным балластом длиной менее 150 м, приведенному в Дополнении 1 к Единым толкованиям Приложения I к МАРПОЛ 73/78.</w:t>
      </w:r>
    </w:p>
    <w:p w14:paraId="13FE9AD2" w14:textId="3815397B" w:rsidR="00270C57" w:rsidRPr="001E7C00" w:rsidRDefault="00270C57" w:rsidP="00395DB0">
      <w:pPr>
        <w:pStyle w:val="a7"/>
        <w:numPr>
          <w:ilvl w:val="0"/>
          <w:numId w:val="6"/>
        </w:numPr>
        <w:spacing w:before="0" w:after="160"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3.1.6 Любое нефтеналивное судно, на котором не требуется предусматривать танки изолированного балласта в соответствии с 3.1.1 _ 3.1.3, может, однако, рассматриваться как нефтеналивное судно с изолированным балластом при условии, что он отвечает, соответственно, требованиям пунктов 2, 3 и 4 или пункта 5 правила 18 Приложения I к МАРПОЛ 73/78.</w:t>
      </w:r>
    </w:p>
    <w:p w14:paraId="1F1C3BC6" w14:textId="77777777" w:rsidR="00270C57" w:rsidRPr="001E7C00" w:rsidRDefault="00270C57" w:rsidP="00395DB0">
      <w:pPr>
        <w:spacing w:before="0" w:after="160" w:line="360" w:lineRule="auto"/>
        <w:ind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Руководство по применению положений Международной конвенции МАРПОЛ 73/78 (часть II) </w:t>
      </w:r>
    </w:p>
    <w:p w14:paraId="3A05ACCE" w14:textId="3E06A5A9" w:rsidR="00270C57" w:rsidRPr="001E7C00" w:rsidRDefault="00270C57" w:rsidP="00395DB0">
      <w:pPr>
        <w:spacing w:before="0" w:after="160" w:line="360" w:lineRule="auto"/>
        <w:ind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Учитывая особенности эксплуатационных требований, инспектор Регистра должен убедиться, что конкретное нефтеналивное судно имеет достаточные возможности балластировки, обеспечивающие безопасную эксплуатацию. В любом случае остойчивость должна проверяться отдельно.</w:t>
      </w:r>
    </w:p>
    <w:p w14:paraId="5B158DB5" w14:textId="417C8D8E" w:rsidR="00270C57" w:rsidRPr="001E7C00" w:rsidRDefault="00270C57" w:rsidP="00395DB0">
      <w:pPr>
        <w:pStyle w:val="a7"/>
        <w:numPr>
          <w:ilvl w:val="0"/>
          <w:numId w:val="7"/>
        </w:numPr>
        <w:spacing w:before="0" w:after="160"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3.1.7 Нефтеналивные суда со специальной балластировкой, поставленные 1 июня 1982 г. или до этой даты, должны иметь такую конструкцию или эксплуатироваться таким образом, чтобы, не прибегая к использованию водяного балласта, всегда удовлетворялись требования по осадке и дифференту в соответствии с пунктом 2 правила 18 </w:t>
      </w:r>
      <w:r w:rsidRPr="001E7C00">
        <w:rPr>
          <w:rFonts w:ascii="Times New Roman" w:hAnsi="Times New Roman" w:cs="Times New Roman"/>
          <w:color w:val="auto"/>
          <w:sz w:val="24"/>
          <w:szCs w:val="24"/>
        </w:rPr>
        <w:lastRenderedPageBreak/>
        <w:t>Приложения I к МАРПОЛ 73/78, при этом должны выполняться требования пункта 10 правила 18 Приложения I.</w:t>
      </w:r>
    </w:p>
    <w:p w14:paraId="7D51BD0F" w14:textId="433B05B4" w:rsidR="00270C57" w:rsidRPr="001E7C00" w:rsidRDefault="00270C57" w:rsidP="00395DB0">
      <w:pPr>
        <w:pStyle w:val="a7"/>
        <w:numPr>
          <w:ilvl w:val="0"/>
          <w:numId w:val="7"/>
        </w:numPr>
        <w:spacing w:before="0" w:after="160"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3.1.8 На нефтеналивных судах дедвейтом 70000 т и более, поставленных после 31 декабря 1979 г., как они определены в разд. 1, предусматриваются танки изолированного балласта и эти нефтеналивные суда отвечают требованиям пунктов 2, 3 и 4 или пункта 5 правила 18 Приложения I к МАРПОЛ 73/78.</w:t>
      </w:r>
    </w:p>
    <w:p w14:paraId="708CE558" w14:textId="76521AD9" w:rsidR="00270C57" w:rsidRPr="001E7C00" w:rsidRDefault="00270C57" w:rsidP="00395DB0">
      <w:pPr>
        <w:pStyle w:val="a7"/>
        <w:numPr>
          <w:ilvl w:val="0"/>
          <w:numId w:val="7"/>
        </w:numPr>
        <w:spacing w:before="0" w:after="160"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3.1.9 Для аварийного слива изолированного балласта через грузовой насос может быть предусмотрен съемный патрубок, присоединяющий балластный трубопровод к грузовому насосу.</w:t>
      </w:r>
    </w:p>
    <w:p w14:paraId="71CA0C05" w14:textId="089A9882" w:rsidR="00270C57" w:rsidRPr="001E7C00" w:rsidRDefault="00270C57" w:rsidP="00395DB0">
      <w:pPr>
        <w:spacing w:before="0" w:after="160" w:line="360" w:lineRule="auto"/>
        <w:ind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В этом случае на присоединенных трубопроводах изолированного балласта должны быть установлены невозвратные клапаны для предотвращения проникновения нефти в танки изолированного балласта, а патрубок должен быть установлен в насосном отделении на видном месте. У патрубка должна быть прикреплена табличка с надписью об ограничении его применения.</w:t>
      </w:r>
    </w:p>
    <w:p w14:paraId="68F71563" w14:textId="1AA355D5" w:rsidR="00270C57" w:rsidRPr="001E7C00" w:rsidRDefault="00270C57" w:rsidP="00395DB0">
      <w:pPr>
        <w:pStyle w:val="a7"/>
        <w:numPr>
          <w:ilvl w:val="0"/>
          <w:numId w:val="8"/>
        </w:numPr>
        <w:spacing w:before="0" w:after="160"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3.1.10 Танки изолированного балласта должны иметь отдельные балластные насосы и трубопроводы, предназначенные исключительно для забора балластной воды из моря и выпуска ее в море. При этом трубопроводы и танки изолированного балласта не должны иметь соединений с трубопроводами системы пресной воды. Танки изолированного балласта не должны использоваться для перевозки любого груза и хранения любых судовых запасов или материалов.</w:t>
      </w:r>
    </w:p>
    <w:p w14:paraId="196B491C" w14:textId="77777777" w:rsidR="00127044" w:rsidRPr="001E7C00" w:rsidRDefault="00127044" w:rsidP="00395DB0">
      <w:pPr>
        <w:pStyle w:val="a7"/>
        <w:spacing w:before="0" w:after="160" w:line="360" w:lineRule="auto"/>
        <w:ind w:left="0" w:firstLine="709"/>
        <w:jc w:val="both"/>
        <w:rPr>
          <w:rFonts w:ascii="Times New Roman" w:hAnsi="Times New Roman" w:cs="Times New Roman"/>
          <w:color w:val="auto"/>
          <w:sz w:val="24"/>
          <w:szCs w:val="24"/>
        </w:rPr>
      </w:pPr>
    </w:p>
    <w:p w14:paraId="7CDF1317" w14:textId="42E30448" w:rsidR="00270C57" w:rsidRPr="001E7C00" w:rsidRDefault="00270C57" w:rsidP="00395DB0">
      <w:pPr>
        <w:pStyle w:val="a7"/>
        <w:numPr>
          <w:ilvl w:val="0"/>
          <w:numId w:val="8"/>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3.3.2 В соответствии с правилом 19.3.6 Приложения I к МАРПОЛ 73/78 балластные и другие трубопроводы, такие как измерительные и вентиляционные трубопроводы к балластным танкам, не должны проходить через грузовые танки. Грузовые и подобные трубопроводы к грузовым танкам не должны проходить через балластные танки. Освобождение от этого требования может предоставляться в отношении коротких участков трубопроводов при условии, что они являются</w:t>
      </w:r>
      <w:r w:rsidR="00F255D8" w:rsidRPr="001E7C00">
        <w:rPr>
          <w:rFonts w:ascii="Times New Roman" w:hAnsi="Times New Roman" w:cs="Times New Roman"/>
          <w:color w:val="auto"/>
          <w:sz w:val="24"/>
          <w:szCs w:val="24"/>
        </w:rPr>
        <w:t xml:space="preserve"> </w:t>
      </w:r>
      <w:r w:rsidRPr="001E7C00">
        <w:rPr>
          <w:rFonts w:ascii="Times New Roman" w:hAnsi="Times New Roman" w:cs="Times New Roman"/>
          <w:color w:val="auto"/>
          <w:sz w:val="24"/>
          <w:szCs w:val="24"/>
        </w:rPr>
        <w:t>полностью сварными или равноценными по конструкции.</w:t>
      </w:r>
    </w:p>
    <w:p w14:paraId="4D5AC604" w14:textId="1FE56D29" w:rsidR="00295B20" w:rsidRPr="001E7C00" w:rsidRDefault="002401B7" w:rsidP="00395DB0">
      <w:pPr>
        <w:pStyle w:val="a7"/>
        <w:numPr>
          <w:ilvl w:val="0"/>
          <w:numId w:val="8"/>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3.4.4 Система трубопроводов мойки сырой нефтью и связанное с ней оборудование и устройства (трубопроводы, моечные машинки, насосы, </w:t>
      </w:r>
      <w:proofErr w:type="spellStart"/>
      <w:r w:rsidRPr="001E7C00">
        <w:rPr>
          <w:rFonts w:ascii="Times New Roman" w:hAnsi="Times New Roman" w:cs="Times New Roman"/>
          <w:color w:val="auto"/>
          <w:sz w:val="24"/>
          <w:szCs w:val="24"/>
        </w:rPr>
        <w:t>зачистная</w:t>
      </w:r>
      <w:proofErr w:type="spellEnd"/>
      <w:r w:rsidRPr="001E7C00">
        <w:rPr>
          <w:rFonts w:ascii="Times New Roman" w:hAnsi="Times New Roman" w:cs="Times New Roman"/>
          <w:color w:val="auto"/>
          <w:sz w:val="24"/>
          <w:szCs w:val="24"/>
        </w:rPr>
        <w:t xml:space="preserve"> система и балластные трубопроводы) должны соответствовать Техническим требованиям к конструкции, эксплуатации и проверке систем мойки сырой нефтью в соответствии с положениями резолюции ИМО А.446(ХI), измененной резолюциями ИМО А.497(XII) и А.897(21).</w:t>
      </w:r>
    </w:p>
    <w:p w14:paraId="1D315688" w14:textId="77777777" w:rsidR="002401B7" w:rsidRPr="001E7C00" w:rsidRDefault="002401B7" w:rsidP="00395DB0">
      <w:pPr>
        <w:pStyle w:val="a7"/>
        <w:numPr>
          <w:ilvl w:val="0"/>
          <w:numId w:val="8"/>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lastRenderedPageBreak/>
        <w:t>3.5.2 Защита грузовых насосных отделений.</w:t>
      </w:r>
    </w:p>
    <w:p w14:paraId="205FBA48" w14:textId="42DB26A5" w:rsidR="002401B7" w:rsidRPr="001E7C00" w:rsidRDefault="002401B7"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3.5.2.1 На нефтеналивных судах дедвейтом 5000 т и более, построенных 1 января 2007 г. или после этой даты, в соответствии с требованиями правила 22 Приложения I к МАРПОЛ 73/78, должны быть предусмотрены следующие средства защиты грузовых насосных отделений:</w:t>
      </w:r>
    </w:p>
    <w:p w14:paraId="2188C7CC" w14:textId="11D169EB" w:rsidR="002401B7" w:rsidRPr="001E7C00" w:rsidRDefault="002401B7"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1. Грузовые насосные отделения этих судов должны быть оборудованы двойным дном. Двойное дно, защищающее грузовое насосное отделение, может представлять собой сухой танк, балластный танк или, если не запрещено другими правилами, топливный танк;</w:t>
      </w:r>
    </w:p>
    <w:p w14:paraId="2FCA2C42" w14:textId="38FA2BB5" w:rsidR="002401B7" w:rsidRPr="001E7C00" w:rsidRDefault="002401B7"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2. Балластные насосы должны быть оборудованы подходящими средствами, обеспечивающими эффективную откачку из танков двойного дна;</w:t>
      </w:r>
    </w:p>
    <w:p w14:paraId="34732D9F" w14:textId="6441075B" w:rsidR="002401B7" w:rsidRPr="001E7C00" w:rsidRDefault="002401B7"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3. Трубопроводы балластной системы допускается располагать в двойном дне грузовых насосных отделений при условии, что любое повреждение этих трубопроводов не повлияет на работоспособность грузовой системы;</w:t>
      </w:r>
    </w:p>
    <w:p w14:paraId="63A3A6E8" w14:textId="24BCC31A" w:rsidR="002401B7" w:rsidRPr="001E7C00" w:rsidRDefault="002401B7"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 Приемные колодцы в двойном дне грузовых насосных отделений должны быть настолько малы, насколько это практически возможно, при этом расстояние между дном колодца и основной линией судна, измеренное под прямым углом к этой линии, должно быть не менее половины высоты двойного дна.</w:t>
      </w:r>
    </w:p>
    <w:p w14:paraId="5A70ADEB" w14:textId="7B1C5582" w:rsidR="002401B7" w:rsidRPr="001E7C00" w:rsidRDefault="002401B7" w:rsidP="00395DB0">
      <w:pPr>
        <w:pStyle w:val="a7"/>
        <w:numPr>
          <w:ilvl w:val="0"/>
          <w:numId w:val="8"/>
        </w:numPr>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6.1.1 Сигнализаторы на 15 млн</w:t>
      </w:r>
      <w:r w:rsidRPr="001E7C00">
        <w:rPr>
          <w:rFonts w:ascii="Times New Roman" w:hAnsi="Times New Roman" w:cs="Times New Roman"/>
          <w:color w:val="auto"/>
          <w:sz w:val="24"/>
          <w:szCs w:val="24"/>
          <w:vertAlign w:val="superscript"/>
        </w:rPr>
        <w:t>-1</w:t>
      </w:r>
      <w:r w:rsidRPr="001E7C00">
        <w:rPr>
          <w:rFonts w:ascii="Times New Roman" w:hAnsi="Times New Roman" w:cs="Times New Roman"/>
          <w:color w:val="auto"/>
          <w:sz w:val="24"/>
          <w:szCs w:val="24"/>
        </w:rPr>
        <w:t xml:space="preserve"> должны быть установлены в соответствии с правилом 14 Приложения I к МАРПОЛ 73/78:</w:t>
      </w:r>
    </w:p>
    <w:p w14:paraId="2FCD0749" w14:textId="77777777" w:rsidR="002401B7" w:rsidRPr="001E7C00" w:rsidRDefault="002401B7"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на любом судне валовой вместимостью 10000 и более;</w:t>
      </w:r>
    </w:p>
    <w:p w14:paraId="6E538D53" w14:textId="216A074C" w:rsidR="002401B7" w:rsidRPr="001E7C00" w:rsidRDefault="002401B7"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на любом судне валовой вместимостью 400 и более, но менее 10000, которое перевозит водяной балласт в танках нефтяного топлива, в случае необходимости использования сепаратора на 15 млн</w:t>
      </w:r>
      <w:r w:rsidRPr="001E7C00">
        <w:rPr>
          <w:rFonts w:ascii="Times New Roman" w:hAnsi="Times New Roman" w:cs="Times New Roman"/>
          <w:color w:val="auto"/>
          <w:sz w:val="24"/>
          <w:szCs w:val="24"/>
          <w:vertAlign w:val="superscript"/>
        </w:rPr>
        <w:t>-1</w:t>
      </w:r>
      <w:r w:rsidRPr="001E7C00">
        <w:rPr>
          <w:rFonts w:ascii="Times New Roman" w:hAnsi="Times New Roman" w:cs="Times New Roman"/>
          <w:color w:val="auto"/>
          <w:sz w:val="24"/>
          <w:szCs w:val="24"/>
        </w:rPr>
        <w:t xml:space="preserve"> для сброса в море такого балласта;</w:t>
      </w:r>
    </w:p>
    <w:p w14:paraId="0BADF526" w14:textId="521221CB" w:rsidR="002401B7" w:rsidRPr="001E7C00" w:rsidRDefault="002401B7"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на любом судне валовой вместимостью 400 и более, но менее 10000 в случае необходимости использования сепаратора на 15 млн</w:t>
      </w:r>
      <w:r w:rsidRPr="001E7C00">
        <w:rPr>
          <w:rFonts w:ascii="Times New Roman" w:hAnsi="Times New Roman" w:cs="Times New Roman"/>
          <w:color w:val="auto"/>
          <w:sz w:val="24"/>
          <w:szCs w:val="24"/>
          <w:vertAlign w:val="superscript"/>
        </w:rPr>
        <w:t>-1</w:t>
      </w:r>
      <w:r w:rsidRPr="001E7C00">
        <w:rPr>
          <w:rFonts w:ascii="Times New Roman" w:hAnsi="Times New Roman" w:cs="Times New Roman"/>
          <w:color w:val="auto"/>
          <w:sz w:val="24"/>
          <w:szCs w:val="24"/>
        </w:rPr>
        <w:t xml:space="preserve"> в рейсах в пределах особых районов, определенных МАРПОЛ 73/78.</w:t>
      </w:r>
    </w:p>
    <w:p w14:paraId="1066AE69" w14:textId="71B81DFB" w:rsidR="002C4050" w:rsidRPr="001E7C00" w:rsidRDefault="002C4050"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10.2.1.1 Оборудование и устройства для сброса в море водяного балласта или нефтесодержащих вод из района грузовых танков нефтеналивных судов, а также судов, имеющих грузовые помещения для перевозки нефти суммарной вместимостью 200 м3 и более, в том числе ПНК (FPSO и FSO), должны соответствовать требованиям правила 30 Приложения I к МАРПОЛ 73/78 и включать в себя следующее:</w:t>
      </w:r>
    </w:p>
    <w:p w14:paraId="7EDE9017" w14:textId="0821A525" w:rsidR="002C4050" w:rsidRPr="001E7C00" w:rsidRDefault="002C4050"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1.  Патрубки с клапанами для сдачи в приемные сооружения нефтесодержащих смесей (нефтесодержащего балласта, промывочных вод и т.п.), расположенные на открытой палубе по обоим бортам (для FPSO и FSO допускается наличие патрубка, по крайней мере, только в одном месте);</w:t>
      </w:r>
    </w:p>
    <w:p w14:paraId="20CC58A0" w14:textId="7D4E3CAF" w:rsidR="002C4050" w:rsidRPr="001E7C00" w:rsidRDefault="002C4050"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lastRenderedPageBreak/>
        <w:t>2. Трубопроводы для сброса в море водяного балласта или нефтесодержащих вод из района грузовых танков выше или ниже ватерлинии, соответствующей наибольшей осадке судна в балласте в зависимости от условий, указанных в этом правиле (не применимо для FPSO и FSO);</w:t>
      </w:r>
    </w:p>
    <w:p w14:paraId="2E7C9765" w14:textId="61F8CC94" w:rsidR="002C4050" w:rsidRPr="001E7C00" w:rsidRDefault="002C4050"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3. Средства для прекращения сброса в море водяного балласта или нефтесодержащих вод из района грузовых танков;</w:t>
      </w:r>
    </w:p>
    <w:p w14:paraId="3DE4E664" w14:textId="36760AD5" w:rsidR="002C4050" w:rsidRPr="001E7C00" w:rsidRDefault="002C4050"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4. Средства для осушения всех грузовых насосов и всех нефтяных трубопроводов после окончания выгрузки;</w:t>
      </w:r>
    </w:p>
    <w:p w14:paraId="11676B5D" w14:textId="10AD94DC" w:rsidR="002C4050" w:rsidRPr="001E7C00" w:rsidRDefault="002C4050"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 xml:space="preserve">5. </w:t>
      </w:r>
      <w:proofErr w:type="spellStart"/>
      <w:r w:rsidRPr="001E7C00">
        <w:rPr>
          <w:rFonts w:ascii="Times New Roman" w:hAnsi="Times New Roman" w:cs="Times New Roman"/>
          <w:color w:val="auto"/>
          <w:sz w:val="24"/>
          <w:szCs w:val="24"/>
        </w:rPr>
        <w:t>Зачистные</w:t>
      </w:r>
      <w:proofErr w:type="spellEnd"/>
      <w:r w:rsidRPr="001E7C00">
        <w:rPr>
          <w:rFonts w:ascii="Times New Roman" w:hAnsi="Times New Roman" w:cs="Times New Roman"/>
          <w:color w:val="auto"/>
          <w:sz w:val="24"/>
          <w:szCs w:val="24"/>
        </w:rPr>
        <w:t xml:space="preserve"> устройства;</w:t>
      </w:r>
    </w:p>
    <w:p w14:paraId="4272A724" w14:textId="121495D6" w:rsidR="002C4050" w:rsidRPr="001E7C00" w:rsidRDefault="002C4050"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6. Устройства для наблюдения за частичным потоком при сбросе водяного балласта или нефтесодержащих вод из района грузовых танков;</w:t>
      </w:r>
    </w:p>
    <w:p w14:paraId="5AD193B2" w14:textId="61138D6C" w:rsidR="00554EEC" w:rsidRPr="001E7C00" w:rsidRDefault="002C4050" w:rsidP="00395DB0">
      <w:pPr>
        <w:pStyle w:val="a7"/>
        <w:spacing w:line="360" w:lineRule="auto"/>
        <w:ind w:left="0"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7. Кингстонные ящики с клапанами, соединенные с системами грузовых трубопроводов, с использованием средств принудительного закрытия.</w:t>
      </w:r>
    </w:p>
    <w:p w14:paraId="46255D7F" w14:textId="77777777" w:rsidR="00554EEC" w:rsidRPr="001E7C00" w:rsidRDefault="00554EEC" w:rsidP="00395DB0">
      <w:pPr>
        <w:spacing w:before="0" w:after="160" w:line="360" w:lineRule="auto"/>
        <w:ind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br w:type="page"/>
      </w:r>
    </w:p>
    <w:p w14:paraId="31388A04" w14:textId="1CB55A5D" w:rsidR="00C64693" w:rsidRPr="001E7C00" w:rsidRDefault="00554EEC" w:rsidP="00395DB0">
      <w:pPr>
        <w:pStyle w:val="a7"/>
        <w:numPr>
          <w:ilvl w:val="0"/>
          <w:numId w:val="1"/>
        </w:numPr>
        <w:spacing w:line="360" w:lineRule="auto"/>
        <w:ind w:left="0" w:firstLine="709"/>
        <w:jc w:val="both"/>
        <w:outlineLvl w:val="0"/>
        <w:rPr>
          <w:rFonts w:ascii="Times New Roman" w:hAnsi="Times New Roman" w:cs="Times New Roman"/>
          <w:b/>
          <w:bCs/>
          <w:color w:val="auto"/>
          <w:sz w:val="28"/>
          <w:szCs w:val="28"/>
        </w:rPr>
      </w:pPr>
      <w:bookmarkStart w:id="12" w:name="_Toc166271598"/>
      <w:r w:rsidRPr="001E7C00">
        <w:rPr>
          <w:rFonts w:ascii="Times New Roman" w:hAnsi="Times New Roman" w:cs="Times New Roman"/>
          <w:b/>
          <w:bCs/>
          <w:color w:val="auto"/>
          <w:sz w:val="28"/>
          <w:szCs w:val="28"/>
        </w:rPr>
        <w:lastRenderedPageBreak/>
        <w:t>ПРИНЦИПИАЛЬНАЯ СХЕМА</w:t>
      </w:r>
      <w:bookmarkEnd w:id="12"/>
      <w:r w:rsidRPr="001E7C00">
        <w:rPr>
          <w:rFonts w:ascii="Times New Roman" w:hAnsi="Times New Roman" w:cs="Times New Roman"/>
          <w:b/>
          <w:bCs/>
          <w:color w:val="auto"/>
          <w:sz w:val="28"/>
          <w:szCs w:val="28"/>
        </w:rPr>
        <w:t xml:space="preserve"> </w:t>
      </w:r>
    </w:p>
    <w:p w14:paraId="0015CB9D" w14:textId="20FAA3AC" w:rsidR="00554EEC" w:rsidRPr="00C641EC" w:rsidRDefault="00E572F8" w:rsidP="00395DB0">
      <w:pPr>
        <w:spacing w:line="360" w:lineRule="auto"/>
        <w:ind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Для проведения расчетов была выбрана принципиальная схема с централизованным вариантом исполнения.</w:t>
      </w:r>
      <w:r w:rsidR="001E7C00" w:rsidRPr="001E7C00">
        <w:rPr>
          <w:rFonts w:ascii="Times New Roman" w:hAnsi="Times New Roman" w:cs="Times New Roman"/>
          <w:color w:val="auto"/>
          <w:sz w:val="24"/>
          <w:szCs w:val="24"/>
        </w:rPr>
        <w:t xml:space="preserve"> Данный вариант исполнения подходит судну “Black Duck” из-за расположения балластных танков</w:t>
      </w:r>
      <w:r w:rsidR="001E7C00">
        <w:rPr>
          <w:rFonts w:ascii="Times New Roman" w:hAnsi="Times New Roman" w:cs="Times New Roman"/>
          <w:color w:val="auto"/>
          <w:sz w:val="24"/>
          <w:szCs w:val="24"/>
        </w:rPr>
        <w:t xml:space="preserve"> в центральной части.</w:t>
      </w:r>
      <w:r w:rsidR="001E7C00" w:rsidRPr="001E7C00">
        <w:rPr>
          <w:rFonts w:ascii="Times New Roman" w:hAnsi="Times New Roman" w:cs="Times New Roman"/>
          <w:color w:val="auto"/>
          <w:sz w:val="24"/>
          <w:szCs w:val="24"/>
        </w:rPr>
        <w:t xml:space="preserve"> </w:t>
      </w:r>
      <w:r w:rsidR="001E7C00">
        <w:rPr>
          <w:rFonts w:ascii="Times New Roman" w:hAnsi="Times New Roman" w:cs="Times New Roman"/>
          <w:color w:val="auto"/>
          <w:sz w:val="24"/>
          <w:szCs w:val="24"/>
        </w:rPr>
        <w:t>Процесс работы схемы начинается с приема забортной воды через кингстон.</w:t>
      </w:r>
      <w:r w:rsidR="008B1812">
        <w:rPr>
          <w:rFonts w:ascii="Times New Roman" w:hAnsi="Times New Roman" w:cs="Times New Roman"/>
          <w:color w:val="auto"/>
          <w:sz w:val="24"/>
          <w:szCs w:val="24"/>
        </w:rPr>
        <w:t xml:space="preserve"> Он расположен на одном уровне с насосом</w:t>
      </w:r>
      <w:r w:rsidR="00A663E5">
        <w:rPr>
          <w:rFonts w:ascii="Times New Roman" w:hAnsi="Times New Roman" w:cs="Times New Roman"/>
          <w:color w:val="auto"/>
          <w:sz w:val="24"/>
          <w:szCs w:val="24"/>
        </w:rPr>
        <w:t>, так как это уменьшает вертикальную высоту для насоса.</w:t>
      </w:r>
      <w:r w:rsidR="001E7C00">
        <w:rPr>
          <w:rFonts w:ascii="Times New Roman" w:hAnsi="Times New Roman" w:cs="Times New Roman"/>
          <w:color w:val="auto"/>
          <w:sz w:val="24"/>
          <w:szCs w:val="24"/>
        </w:rPr>
        <w:t xml:space="preserve"> Далее вода попадает клапанные коробки с запорными клапанами</w:t>
      </w:r>
      <w:r w:rsidR="00FB103F">
        <w:rPr>
          <w:rFonts w:ascii="Times New Roman" w:hAnsi="Times New Roman" w:cs="Times New Roman"/>
          <w:color w:val="auto"/>
          <w:sz w:val="24"/>
          <w:szCs w:val="24"/>
        </w:rPr>
        <w:t>. Использование клапанных коробок очень полезно при обычной работе системы и в чрезвычайных ситуациях. Оно позволяет контролировать поступление воды в систему, а также может служить изолятором.</w:t>
      </w:r>
      <w:r w:rsidR="001E7C00">
        <w:rPr>
          <w:rFonts w:ascii="Times New Roman" w:hAnsi="Times New Roman" w:cs="Times New Roman"/>
          <w:color w:val="auto"/>
          <w:sz w:val="24"/>
          <w:szCs w:val="24"/>
        </w:rPr>
        <w:t xml:space="preserve"> </w:t>
      </w:r>
      <w:r w:rsidR="00FB103F">
        <w:rPr>
          <w:rFonts w:ascii="Times New Roman" w:hAnsi="Times New Roman" w:cs="Times New Roman"/>
          <w:color w:val="auto"/>
          <w:sz w:val="24"/>
          <w:szCs w:val="24"/>
        </w:rPr>
        <w:t xml:space="preserve">При дальнейшем ходе жидкости вода попадает </w:t>
      </w:r>
      <w:r w:rsidR="00624DF6">
        <w:rPr>
          <w:rFonts w:ascii="Times New Roman" w:hAnsi="Times New Roman" w:cs="Times New Roman"/>
          <w:color w:val="auto"/>
          <w:sz w:val="24"/>
          <w:szCs w:val="24"/>
        </w:rPr>
        <w:t>в насос</w:t>
      </w:r>
      <w:r w:rsidR="00A663E5">
        <w:rPr>
          <w:rFonts w:ascii="Times New Roman" w:hAnsi="Times New Roman" w:cs="Times New Roman"/>
          <w:color w:val="auto"/>
          <w:sz w:val="24"/>
          <w:szCs w:val="24"/>
        </w:rPr>
        <w:t>. Он расположен на поверхности насосной комнаты, а также совпадает с кингстоном по высоте расположения.</w:t>
      </w:r>
      <w:r w:rsidR="00624DF6">
        <w:rPr>
          <w:rFonts w:ascii="Times New Roman" w:hAnsi="Times New Roman" w:cs="Times New Roman"/>
          <w:color w:val="auto"/>
          <w:sz w:val="24"/>
          <w:szCs w:val="24"/>
        </w:rPr>
        <w:t xml:space="preserve"> </w:t>
      </w:r>
      <w:r w:rsidR="00A663E5">
        <w:rPr>
          <w:rFonts w:ascii="Times New Roman" w:hAnsi="Times New Roman" w:cs="Times New Roman"/>
          <w:color w:val="auto"/>
          <w:sz w:val="24"/>
          <w:szCs w:val="24"/>
        </w:rPr>
        <w:t>Д</w:t>
      </w:r>
      <w:r w:rsidR="00624DF6">
        <w:rPr>
          <w:rFonts w:ascii="Times New Roman" w:hAnsi="Times New Roman" w:cs="Times New Roman"/>
          <w:color w:val="auto"/>
          <w:sz w:val="24"/>
          <w:szCs w:val="24"/>
        </w:rPr>
        <w:t xml:space="preserve">альше она опять же попадает </w:t>
      </w:r>
      <w:r w:rsidR="00FF5A8F">
        <w:rPr>
          <w:rFonts w:ascii="Times New Roman" w:hAnsi="Times New Roman" w:cs="Times New Roman"/>
          <w:color w:val="auto"/>
          <w:sz w:val="24"/>
          <w:szCs w:val="24"/>
        </w:rPr>
        <w:t>уже в другие клапанные коробки.</w:t>
      </w:r>
      <w:r w:rsidR="00A46A38">
        <w:rPr>
          <w:rFonts w:ascii="Times New Roman" w:hAnsi="Times New Roman" w:cs="Times New Roman"/>
          <w:color w:val="auto"/>
          <w:sz w:val="24"/>
          <w:szCs w:val="24"/>
        </w:rPr>
        <w:t xml:space="preserve"> Далее начинается трубопровод отростковый, после попадания в который жидкость подается в танки через приемник. Так же, аналогично, жидкость может двигаться в противоположное направлении. </w:t>
      </w:r>
    </w:p>
    <w:p w14:paraId="05612A7E" w14:textId="7CBE68EA" w:rsidR="0006398B" w:rsidRPr="001E7C00" w:rsidRDefault="00A663E5" w:rsidP="00395DB0">
      <w:pPr>
        <w:pStyle w:val="a7"/>
        <w:spacing w:line="360" w:lineRule="auto"/>
        <w:ind w:left="0" w:firstLine="709"/>
        <w:jc w:val="center"/>
        <w:rPr>
          <w:rFonts w:ascii="Times New Roman" w:hAnsi="Times New Roman" w:cs="Times New Roman"/>
          <w:color w:val="auto"/>
          <w:sz w:val="24"/>
          <w:szCs w:val="24"/>
        </w:rPr>
      </w:pPr>
      <w:r w:rsidRPr="00544CA5">
        <w:rPr>
          <w:rFonts w:ascii="Times New Roman" w:hAnsi="Times New Roman" w:cs="Times New Roman"/>
          <w:noProof/>
          <w:color w:val="auto"/>
        </w:rPr>
        <w:drawing>
          <wp:inline distT="0" distB="0" distL="0" distR="0" wp14:anchorId="2FCBE187" wp14:editId="2CCE132F">
            <wp:extent cx="5247005" cy="3256648"/>
            <wp:effectExtent l="0" t="0" r="0" b="1270"/>
            <wp:docPr id="14699328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32813" name=""/>
                    <pic:cNvPicPr/>
                  </pic:nvPicPr>
                  <pic:blipFill>
                    <a:blip r:embed="rId32"/>
                    <a:stretch>
                      <a:fillRect/>
                    </a:stretch>
                  </pic:blipFill>
                  <pic:spPr>
                    <a:xfrm>
                      <a:off x="0" y="0"/>
                      <a:ext cx="5290955" cy="3283926"/>
                    </a:xfrm>
                    <a:prstGeom prst="rect">
                      <a:avLst/>
                    </a:prstGeom>
                  </pic:spPr>
                </pic:pic>
              </a:graphicData>
            </a:graphic>
          </wp:inline>
        </w:drawing>
      </w:r>
    </w:p>
    <w:p w14:paraId="54613C9B" w14:textId="43EFBEC0" w:rsidR="0006398B" w:rsidRPr="00ED7F3F" w:rsidRDefault="0006398B" w:rsidP="00395DB0">
      <w:pPr>
        <w:spacing w:before="0" w:after="160" w:line="360" w:lineRule="auto"/>
        <w:ind w:firstLine="709"/>
        <w:jc w:val="center"/>
        <w:rPr>
          <w:rFonts w:ascii="Times New Roman" w:hAnsi="Times New Roman" w:cs="Times New Roman"/>
          <w:color w:val="auto"/>
        </w:rPr>
      </w:pPr>
      <w:r w:rsidRPr="00ED7F3F">
        <w:rPr>
          <w:rFonts w:ascii="Times New Roman" w:hAnsi="Times New Roman" w:cs="Times New Roman"/>
          <w:color w:val="auto"/>
        </w:rPr>
        <w:t>Рис.</w:t>
      </w:r>
      <w:r w:rsidR="00574C07">
        <w:rPr>
          <w:rFonts w:ascii="Times New Roman" w:hAnsi="Times New Roman" w:cs="Times New Roman"/>
          <w:color w:val="auto"/>
        </w:rPr>
        <w:t>24</w:t>
      </w:r>
      <w:r w:rsidR="00F07314" w:rsidRPr="00ED7F3F">
        <w:rPr>
          <w:rFonts w:ascii="Times New Roman" w:hAnsi="Times New Roman" w:cs="Times New Roman"/>
          <w:color w:val="auto"/>
        </w:rPr>
        <w:t>. Принципиальная схема для расчетной части (централизованный вариант исполнения)</w:t>
      </w:r>
    </w:p>
    <w:p w14:paraId="5AB5A523" w14:textId="2618810D" w:rsidR="00E572F8" w:rsidRPr="00ED7F3F" w:rsidRDefault="00E572F8" w:rsidP="00395DB0">
      <w:pPr>
        <w:spacing w:before="0" w:after="160" w:line="360" w:lineRule="auto"/>
        <w:ind w:firstLine="709"/>
        <w:jc w:val="center"/>
        <w:rPr>
          <w:rFonts w:ascii="Times New Roman" w:hAnsi="Times New Roman" w:cs="Times New Roman"/>
          <w:color w:val="000000"/>
        </w:rPr>
      </w:pPr>
      <w:r w:rsidRPr="00ED7F3F">
        <w:rPr>
          <w:rFonts w:ascii="Times New Roman" w:hAnsi="Times New Roman" w:cs="Times New Roman"/>
          <w:color w:val="auto"/>
        </w:rPr>
        <w:t>1-приемники; 2-</w:t>
      </w:r>
      <w:r w:rsidRPr="00ED7F3F">
        <w:rPr>
          <w:rFonts w:ascii="Times New Roman" w:hAnsi="Times New Roman" w:cs="Times New Roman"/>
          <w:color w:val="000000"/>
        </w:rPr>
        <w:t>клапанные коробки с запорными клапанами; 3-невозвратный отливной клапан; 4-насос; 5-кингстон.</w:t>
      </w:r>
    </w:p>
    <w:p w14:paraId="02E6C921" w14:textId="77777777" w:rsidR="00712C25" w:rsidRPr="001E7C00" w:rsidRDefault="00712C25" w:rsidP="00395DB0">
      <w:pPr>
        <w:spacing w:before="0" w:after="160" w:line="360" w:lineRule="auto"/>
        <w:ind w:firstLine="709"/>
        <w:jc w:val="both"/>
        <w:rPr>
          <w:rFonts w:ascii="Times New Roman" w:hAnsi="Times New Roman" w:cs="Times New Roman"/>
          <w:color w:val="000000" w:themeColor="text1"/>
          <w:sz w:val="24"/>
          <w:szCs w:val="24"/>
        </w:rPr>
      </w:pPr>
    </w:p>
    <w:p w14:paraId="5A6EF350" w14:textId="2B8B60C0" w:rsidR="007829D8" w:rsidRPr="00E87451" w:rsidRDefault="007829D8" w:rsidP="00395DB0">
      <w:pPr>
        <w:spacing w:before="0" w:after="160" w:line="360" w:lineRule="auto"/>
        <w:ind w:firstLine="709"/>
        <w:rPr>
          <w:rFonts w:ascii="Times New Roman" w:hAnsi="Times New Roman" w:cs="Times New Roman"/>
          <w:b/>
          <w:color w:val="000000" w:themeColor="text1"/>
          <w:sz w:val="28"/>
          <w:szCs w:val="28"/>
        </w:rPr>
      </w:pPr>
      <w:r w:rsidRPr="00E87451">
        <w:rPr>
          <w:rFonts w:ascii="Times New Roman" w:hAnsi="Times New Roman" w:cs="Times New Roman"/>
          <w:b/>
          <w:color w:val="000000" w:themeColor="text1"/>
          <w:sz w:val="28"/>
          <w:szCs w:val="28"/>
        </w:rPr>
        <w:br w:type="page"/>
      </w:r>
    </w:p>
    <w:p w14:paraId="1D0B7EFE" w14:textId="77777777" w:rsidR="007829D8" w:rsidRPr="00E87451" w:rsidRDefault="007829D8" w:rsidP="00395DB0">
      <w:pPr>
        <w:spacing w:before="0" w:after="0" w:line="360" w:lineRule="auto"/>
        <w:ind w:firstLine="709"/>
        <w:jc w:val="both"/>
        <w:rPr>
          <w:rFonts w:ascii="Times New Roman" w:hAnsi="Times New Roman" w:cs="Times New Roman"/>
          <w:b/>
          <w:color w:val="000000" w:themeColor="text1"/>
          <w:sz w:val="28"/>
          <w:szCs w:val="28"/>
        </w:rPr>
      </w:pPr>
    </w:p>
    <w:p w14:paraId="0B0237AD" w14:textId="253AC39C" w:rsidR="00712C25" w:rsidRPr="001E7C00" w:rsidRDefault="00712C25" w:rsidP="00395DB0">
      <w:pPr>
        <w:pStyle w:val="a7"/>
        <w:numPr>
          <w:ilvl w:val="0"/>
          <w:numId w:val="1"/>
        </w:numPr>
        <w:spacing w:before="0" w:after="0" w:line="360" w:lineRule="auto"/>
        <w:ind w:left="0" w:firstLine="709"/>
        <w:jc w:val="both"/>
        <w:outlineLvl w:val="0"/>
        <w:rPr>
          <w:rFonts w:ascii="Times New Roman" w:hAnsi="Times New Roman" w:cs="Times New Roman"/>
          <w:b/>
          <w:color w:val="000000" w:themeColor="text1"/>
          <w:sz w:val="28"/>
          <w:szCs w:val="28"/>
        </w:rPr>
      </w:pPr>
      <w:bookmarkStart w:id="13" w:name="_Toc166271599"/>
      <w:r w:rsidRPr="001E7C00">
        <w:rPr>
          <w:rFonts w:ascii="Times New Roman" w:hAnsi="Times New Roman" w:cs="Times New Roman"/>
          <w:b/>
          <w:color w:val="000000" w:themeColor="text1"/>
          <w:sz w:val="28"/>
          <w:szCs w:val="28"/>
        </w:rPr>
        <w:t>РАСЧЕТ</w:t>
      </w:r>
      <w:bookmarkEnd w:id="13"/>
    </w:p>
    <w:p w14:paraId="6F1E9939" w14:textId="77777777" w:rsidR="00712C25" w:rsidRPr="001E7C00" w:rsidRDefault="00712C25" w:rsidP="00395DB0">
      <w:pPr>
        <w:spacing w:after="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Определение диаметра магистрального трубопровода:</w:t>
      </w:r>
    </w:p>
    <w:p w14:paraId="779603F1" w14:textId="08EAE454" w:rsidR="00712C25" w:rsidRPr="001E7C00" w:rsidRDefault="00000000" w:rsidP="00395DB0">
      <w:pPr>
        <w:spacing w:after="0" w:line="360" w:lineRule="auto"/>
        <w:ind w:firstLine="709"/>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vertAlign w:val="subscript"/>
              </w:rPr>
            </m:ctrlPr>
          </m:sSubPr>
          <m:e>
            <m:r>
              <w:rPr>
                <w:rFonts w:ascii="Cambria Math" w:hAnsi="Cambria Math" w:cs="Times New Roman"/>
                <w:color w:val="000000" w:themeColor="text1"/>
                <w:sz w:val="24"/>
                <w:szCs w:val="24"/>
                <w:vertAlign w:val="subscript"/>
              </w:rPr>
              <m:t>d</m:t>
            </m:r>
          </m:e>
          <m:sub>
            <m:r>
              <m:rPr>
                <m:sty m:val="p"/>
              </m:rPr>
              <w:rPr>
                <w:rFonts w:ascii="Cambria Math" w:hAnsi="Cambria Math" w:cs="Times New Roman"/>
                <w:color w:val="000000" w:themeColor="text1"/>
                <w:sz w:val="24"/>
                <w:szCs w:val="24"/>
                <w:vertAlign w:val="subscript"/>
              </w:rPr>
              <m:t>M</m:t>
            </m:r>
          </m:sub>
        </m:sSub>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1</m:t>
        </m:r>
        <m:r>
          <w:rPr>
            <w:rFonts w:ascii="Cambria Math" w:hAnsi="Cambria Math" w:cs="Times New Roman"/>
            <w:color w:val="000000" w:themeColor="text1"/>
            <w:sz w:val="24"/>
            <w:szCs w:val="24"/>
            <w:lang w:val="en-US"/>
          </w:rPr>
          <m:t>8</m:t>
        </m:r>
        <m:rad>
          <m:radPr>
            <m:ctrlPr>
              <w:rPr>
                <w:rFonts w:ascii="Cambria Math" w:hAnsi="Cambria Math" w:cs="Times New Roman"/>
                <w:i/>
                <w:color w:val="000000" w:themeColor="text1"/>
                <w:sz w:val="24"/>
                <w:szCs w:val="24"/>
                <w:lang w:val="en-US"/>
              </w:rPr>
            </m:ctrlPr>
          </m:radPr>
          <m:deg>
            <m:r>
              <w:rPr>
                <w:rFonts w:ascii="Cambria Math" w:hAnsi="Cambria Math" w:cs="Times New Roman"/>
                <w:color w:val="000000" w:themeColor="text1"/>
                <w:sz w:val="24"/>
                <w:szCs w:val="24"/>
                <w:lang w:val="en-US"/>
              </w:rPr>
              <m:t>3</m:t>
            </m:r>
          </m:deg>
          <m:e>
            <m:r>
              <w:rPr>
                <w:rFonts w:ascii="Cambria Math" w:hAnsi="Cambria Math" w:cs="Times New Roman"/>
                <w:color w:val="000000" w:themeColor="text1"/>
                <w:sz w:val="24"/>
                <w:szCs w:val="24"/>
                <w:lang w:val="en-US"/>
              </w:rPr>
              <m:t>V</m:t>
            </m:r>
          </m:e>
        </m:rad>
      </m:oMath>
      <w:r w:rsidR="00712C25" w:rsidRPr="001E7C00">
        <w:rPr>
          <w:rFonts w:ascii="Times New Roman" w:eastAsiaTheme="minorEastAsia" w:hAnsi="Times New Roman" w:cs="Times New Roman"/>
          <w:color w:val="000000" w:themeColor="text1"/>
          <w:sz w:val="24"/>
          <w:szCs w:val="24"/>
        </w:rPr>
        <w:tab/>
      </w:r>
      <w:r w:rsidR="00712C25" w:rsidRPr="001E7C00">
        <w:rPr>
          <w:rFonts w:ascii="Times New Roman" w:eastAsiaTheme="minorEastAsia" w:hAnsi="Times New Roman" w:cs="Times New Roman"/>
          <w:color w:val="000000" w:themeColor="text1"/>
          <w:sz w:val="24"/>
          <w:szCs w:val="24"/>
        </w:rPr>
        <w:tab/>
      </w:r>
      <w:r w:rsidR="00712C25" w:rsidRPr="001E7C00">
        <w:rPr>
          <w:rFonts w:ascii="Times New Roman" w:eastAsiaTheme="minorEastAsia" w:hAnsi="Times New Roman" w:cs="Times New Roman"/>
          <w:color w:val="000000" w:themeColor="text1"/>
          <w:sz w:val="24"/>
          <w:szCs w:val="24"/>
        </w:rPr>
        <w:tab/>
      </w:r>
      <w:r w:rsidR="00712C25" w:rsidRPr="001E7C00">
        <w:rPr>
          <w:rFonts w:ascii="Times New Roman" w:eastAsiaTheme="minorEastAsia" w:hAnsi="Times New Roman" w:cs="Times New Roman"/>
          <w:color w:val="000000" w:themeColor="text1"/>
          <w:sz w:val="24"/>
          <w:szCs w:val="24"/>
        </w:rPr>
        <w:tab/>
      </w:r>
    </w:p>
    <w:p w14:paraId="6074F560" w14:textId="3F6A5E9D" w:rsidR="00F705CD" w:rsidRPr="00F705CD" w:rsidRDefault="00F705CD" w:rsidP="00395DB0">
      <w:pPr>
        <w:spacing w:after="0" w:line="360" w:lineRule="auto"/>
        <w:ind w:firstLine="709"/>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Участок 2-3 </w:t>
      </w:r>
    </w:p>
    <w:p w14:paraId="51222DA2" w14:textId="616F8207" w:rsidR="00712C25" w:rsidRPr="001E7C00" w:rsidRDefault="00000000" w:rsidP="00395DB0">
      <w:pPr>
        <w:spacing w:after="0" w:line="360" w:lineRule="auto"/>
        <w:ind w:firstLine="709"/>
        <w:jc w:val="both"/>
        <w:rPr>
          <w:rFonts w:ascii="Times New Roman" w:hAnsi="Times New Roman" w:cs="Times New Roman"/>
          <w:b/>
          <w:color w:val="000000" w:themeColor="text1"/>
          <w:sz w:val="28"/>
          <w:szCs w:val="24"/>
        </w:rPr>
      </w:pPr>
      <m:oMath>
        <m:sSub>
          <m:sSubPr>
            <m:ctrlPr>
              <w:rPr>
                <w:rFonts w:ascii="Cambria Math" w:hAnsi="Cambria Math" w:cs="Times New Roman"/>
                <w:color w:val="000000" w:themeColor="text1"/>
                <w:sz w:val="24"/>
                <w:szCs w:val="24"/>
                <w:vertAlign w:val="subscript"/>
              </w:rPr>
            </m:ctrlPr>
          </m:sSubPr>
          <m:e>
            <m:r>
              <w:rPr>
                <w:rFonts w:ascii="Cambria Math" w:hAnsi="Cambria Math" w:cs="Times New Roman"/>
                <w:color w:val="000000" w:themeColor="text1"/>
                <w:sz w:val="24"/>
                <w:szCs w:val="24"/>
                <w:vertAlign w:val="subscript"/>
              </w:rPr>
              <m:t>d</m:t>
            </m:r>
          </m:e>
          <m:sub>
            <m:r>
              <m:rPr>
                <m:sty m:val="p"/>
              </m:rPr>
              <w:rPr>
                <w:rFonts w:ascii="Cambria Math" w:hAnsi="Cambria Math" w:cs="Times New Roman"/>
                <w:color w:val="000000" w:themeColor="text1"/>
                <w:sz w:val="24"/>
                <w:szCs w:val="24"/>
                <w:vertAlign w:val="subscript"/>
              </w:rPr>
              <m:t>M</m:t>
            </m:r>
            <m:r>
              <w:rPr>
                <w:rFonts w:ascii="Cambria Math" w:hAnsi="Cambria Math" w:cs="Times New Roman"/>
                <w:color w:val="000000" w:themeColor="text1"/>
                <w:sz w:val="24"/>
                <w:szCs w:val="24"/>
                <w:vertAlign w:val="subscript"/>
              </w:rPr>
              <m:t>принятое</m:t>
            </m:r>
          </m:sub>
        </m:sSub>
        <m:r>
          <m:rPr>
            <m:sty m:val="p"/>
          </m:rPr>
          <w:rPr>
            <w:rFonts w:ascii="Cambria Math" w:hAnsi="Cambria Math" w:cs="Times New Roman"/>
            <w:color w:val="000000" w:themeColor="text1"/>
            <w:sz w:val="24"/>
            <w:szCs w:val="24"/>
          </w:rPr>
          <m:t xml:space="preserve">= </m:t>
        </m:r>
      </m:oMath>
      <w:r w:rsidR="00A4470F">
        <w:rPr>
          <w:rFonts w:ascii="Times New Roman" w:eastAsiaTheme="minorEastAsia" w:hAnsi="Times New Roman" w:cs="Times New Roman"/>
          <w:color w:val="000000" w:themeColor="text1"/>
          <w:sz w:val="24"/>
          <w:szCs w:val="24"/>
        </w:rPr>
        <w:t>0,1</w:t>
      </w:r>
      <w:r w:rsidR="005525F1" w:rsidRPr="00167C17">
        <w:rPr>
          <w:rFonts w:ascii="Times New Roman" w:eastAsiaTheme="minorEastAsia" w:hAnsi="Times New Roman" w:cs="Times New Roman"/>
          <w:color w:val="000000" w:themeColor="text1"/>
          <w:sz w:val="24"/>
          <w:szCs w:val="24"/>
        </w:rPr>
        <w:t>0</w:t>
      </w:r>
      <w:r w:rsidR="0073613D" w:rsidRPr="001E7C00">
        <w:rPr>
          <w:rFonts w:ascii="Times New Roman" w:eastAsiaTheme="minorEastAsia" w:hAnsi="Times New Roman" w:cs="Times New Roman"/>
          <w:color w:val="000000" w:themeColor="text1"/>
          <w:sz w:val="24"/>
          <w:szCs w:val="24"/>
        </w:rPr>
        <w:t>м</w:t>
      </w:r>
    </w:p>
    <w:p w14:paraId="273D8E13" w14:textId="77777777" w:rsidR="00712C25" w:rsidRPr="001E7C00" w:rsidRDefault="00712C25" w:rsidP="00395DB0">
      <w:pPr>
        <w:spacing w:after="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Определение длинны магистрального трубопровода (по чертежу):</w:t>
      </w:r>
    </w:p>
    <w:p w14:paraId="0BDF4C61" w14:textId="77777777" w:rsidR="00F705CD" w:rsidRDefault="00F705CD" w:rsidP="00395DB0">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Участок 1-2 </w:t>
      </w:r>
    </w:p>
    <w:p w14:paraId="7F8029CB" w14:textId="07881D78" w:rsidR="00712C25" w:rsidRPr="001E7C00" w:rsidRDefault="00712C25" w:rsidP="00395DB0">
      <w:pPr>
        <w:spacing w:after="0" w:line="360" w:lineRule="auto"/>
        <w:ind w:firstLine="709"/>
        <w:jc w:val="both"/>
        <w:rPr>
          <w:rFonts w:ascii="Times New Roman" w:hAnsi="Times New Roman" w:cs="Times New Roman"/>
          <w:color w:val="000000" w:themeColor="text1"/>
          <w:sz w:val="24"/>
          <w:szCs w:val="24"/>
        </w:rPr>
      </w:pPr>
      <w:proofErr w:type="spellStart"/>
      <w:r w:rsidRPr="001E7C00">
        <w:rPr>
          <w:rFonts w:ascii="Times New Roman" w:hAnsi="Times New Roman" w:cs="Times New Roman"/>
          <w:color w:val="000000" w:themeColor="text1"/>
          <w:sz w:val="24"/>
          <w:szCs w:val="24"/>
        </w:rPr>
        <w:t>l</w:t>
      </w:r>
      <w:r w:rsidRPr="001E7C00">
        <w:rPr>
          <w:rFonts w:ascii="Times New Roman" w:hAnsi="Times New Roman" w:cs="Times New Roman"/>
          <w:color w:val="000000" w:themeColor="text1"/>
          <w:sz w:val="24"/>
          <w:szCs w:val="24"/>
          <w:vertAlign w:val="subscript"/>
        </w:rPr>
        <w:t>M</w:t>
      </w:r>
      <w:proofErr w:type="spellEnd"/>
      <w:r w:rsidRPr="001E7C00">
        <w:rPr>
          <w:rFonts w:ascii="Times New Roman" w:hAnsi="Times New Roman" w:cs="Times New Roman"/>
          <w:color w:val="000000" w:themeColor="text1"/>
          <w:sz w:val="24"/>
          <w:szCs w:val="24"/>
        </w:rPr>
        <w:t>=</w:t>
      </w:r>
      <w:r w:rsidR="00A4470F">
        <w:rPr>
          <w:rFonts w:ascii="Times New Roman" w:hAnsi="Times New Roman" w:cs="Times New Roman"/>
          <w:color w:val="000000" w:themeColor="text1"/>
          <w:sz w:val="24"/>
          <w:szCs w:val="24"/>
        </w:rPr>
        <w:t>1</w:t>
      </w:r>
      <w:r w:rsidR="0073613D" w:rsidRPr="001E7C00">
        <w:rPr>
          <w:rFonts w:ascii="Times New Roman" w:hAnsi="Times New Roman" w:cs="Times New Roman"/>
          <w:color w:val="000000" w:themeColor="text1"/>
          <w:sz w:val="24"/>
          <w:szCs w:val="24"/>
        </w:rPr>
        <w:t>,5м</w:t>
      </w:r>
    </w:p>
    <w:p w14:paraId="72D0481B" w14:textId="77777777" w:rsidR="00712C25" w:rsidRPr="001E7C00" w:rsidRDefault="00712C25" w:rsidP="00395DB0">
      <w:pPr>
        <w:spacing w:after="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Определение диаметра отростка:</w:t>
      </w:r>
    </w:p>
    <w:p w14:paraId="3B6B1B49" w14:textId="6B659338" w:rsidR="00712C25" w:rsidRPr="001E7C00" w:rsidRDefault="00000000" w:rsidP="00395DB0">
      <w:pPr>
        <w:spacing w:after="0" w:line="360" w:lineRule="auto"/>
        <w:ind w:firstLine="709"/>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vertAlign w:val="subscript"/>
              </w:rPr>
            </m:ctrlPr>
          </m:sSubPr>
          <m:e>
            <m:r>
              <w:rPr>
                <w:rFonts w:ascii="Cambria Math" w:hAnsi="Cambria Math" w:cs="Times New Roman"/>
                <w:color w:val="000000" w:themeColor="text1"/>
                <w:sz w:val="24"/>
                <w:szCs w:val="24"/>
                <w:vertAlign w:val="subscript"/>
              </w:rPr>
              <m:t>d</m:t>
            </m:r>
          </m:e>
          <m:sub>
            <m:r>
              <m:rPr>
                <m:sty m:val="p"/>
              </m:rPr>
              <w:rPr>
                <w:rFonts w:ascii="Cambria Math" w:hAnsi="Cambria Math" w:cs="Times New Roman"/>
                <w:color w:val="000000" w:themeColor="text1"/>
                <w:sz w:val="24"/>
                <w:szCs w:val="24"/>
                <w:vertAlign w:val="subscript"/>
              </w:rPr>
              <m:t>О</m:t>
            </m:r>
          </m:sub>
        </m:sSub>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1</m:t>
        </m:r>
        <m:r>
          <w:rPr>
            <w:rFonts w:ascii="Cambria Math" w:hAnsi="Cambria Math" w:cs="Times New Roman"/>
            <w:color w:val="000000" w:themeColor="text1"/>
            <w:sz w:val="24"/>
            <w:szCs w:val="24"/>
            <w:lang w:val="en-US"/>
          </w:rPr>
          <m:t>6</m:t>
        </m:r>
        <m:rad>
          <m:radPr>
            <m:ctrlPr>
              <w:rPr>
                <w:rFonts w:ascii="Cambria Math" w:hAnsi="Cambria Math" w:cs="Times New Roman"/>
                <w:i/>
                <w:color w:val="000000" w:themeColor="text1"/>
                <w:sz w:val="24"/>
                <w:szCs w:val="24"/>
                <w:lang w:val="en-US"/>
              </w:rPr>
            </m:ctrlPr>
          </m:radPr>
          <m:deg>
            <m:r>
              <w:rPr>
                <w:rFonts w:ascii="Cambria Math" w:hAnsi="Cambria Math" w:cs="Times New Roman"/>
                <w:color w:val="000000" w:themeColor="text1"/>
                <w:sz w:val="24"/>
                <w:szCs w:val="24"/>
                <w:lang w:val="en-US"/>
              </w:rPr>
              <m:t>3</m:t>
            </m:r>
          </m:deg>
          <m:e>
            <m:r>
              <w:rPr>
                <w:rFonts w:ascii="Cambria Math" w:hAnsi="Cambria Math" w:cs="Times New Roman"/>
                <w:color w:val="000000" w:themeColor="text1"/>
                <w:sz w:val="24"/>
                <w:szCs w:val="24"/>
                <w:lang w:val="en-US"/>
              </w:rPr>
              <m:t>V</m:t>
            </m:r>
          </m:e>
        </m:rad>
      </m:oMath>
      <w:r w:rsidR="00712C25" w:rsidRPr="001E7C00">
        <w:rPr>
          <w:rFonts w:ascii="Times New Roman" w:eastAsiaTheme="minorEastAsia" w:hAnsi="Times New Roman" w:cs="Times New Roman"/>
          <w:color w:val="000000" w:themeColor="text1"/>
          <w:sz w:val="24"/>
          <w:szCs w:val="24"/>
        </w:rPr>
        <w:tab/>
      </w:r>
      <w:r w:rsidR="00712C25" w:rsidRPr="001E7C00">
        <w:rPr>
          <w:rFonts w:ascii="Times New Roman" w:eastAsiaTheme="minorEastAsia" w:hAnsi="Times New Roman" w:cs="Times New Roman"/>
          <w:color w:val="000000" w:themeColor="text1"/>
          <w:sz w:val="24"/>
          <w:szCs w:val="24"/>
        </w:rPr>
        <w:tab/>
      </w:r>
      <w:r w:rsidR="00712C25" w:rsidRPr="001E7C00">
        <w:rPr>
          <w:rFonts w:ascii="Times New Roman" w:eastAsiaTheme="minorEastAsia" w:hAnsi="Times New Roman" w:cs="Times New Roman"/>
          <w:color w:val="000000" w:themeColor="text1"/>
          <w:sz w:val="24"/>
          <w:szCs w:val="24"/>
        </w:rPr>
        <w:tab/>
      </w:r>
      <w:r w:rsidR="00712C25" w:rsidRPr="001E7C00">
        <w:rPr>
          <w:rFonts w:ascii="Times New Roman" w:eastAsiaTheme="minorEastAsia" w:hAnsi="Times New Roman" w:cs="Times New Roman"/>
          <w:color w:val="000000" w:themeColor="text1"/>
          <w:sz w:val="24"/>
          <w:szCs w:val="24"/>
        </w:rPr>
        <w:tab/>
      </w:r>
    </w:p>
    <w:p w14:paraId="70479EA2" w14:textId="0944F768" w:rsidR="00712C25" w:rsidRPr="0049657E" w:rsidRDefault="00712C25" w:rsidP="00395DB0">
      <w:pPr>
        <w:spacing w:after="0" w:line="360" w:lineRule="auto"/>
        <w:ind w:firstLine="709"/>
        <w:jc w:val="both"/>
        <w:rPr>
          <w:rFonts w:ascii="Times New Roman" w:eastAsiaTheme="minorEastAsia" w:hAnsi="Times New Roman" w:cs="Times New Roman"/>
          <w:bCs/>
          <w:color w:val="000000" w:themeColor="text1"/>
          <w:szCs w:val="24"/>
        </w:rPr>
      </w:pPr>
      <w:r w:rsidRPr="001E7C00">
        <w:rPr>
          <w:rFonts w:ascii="Times New Roman" w:eastAsiaTheme="minorEastAsia" w:hAnsi="Times New Roman" w:cs="Times New Roman"/>
          <w:color w:val="000000" w:themeColor="text1"/>
          <w:szCs w:val="24"/>
        </w:rPr>
        <w:t xml:space="preserve">Где: </w:t>
      </w:r>
      <w:r w:rsidRPr="001E7C00">
        <w:rPr>
          <w:rFonts w:ascii="Times New Roman" w:eastAsiaTheme="minorEastAsia" w:hAnsi="Times New Roman" w:cs="Times New Roman"/>
          <w:color w:val="000000" w:themeColor="text1"/>
          <w:szCs w:val="24"/>
        </w:rPr>
        <w:tab/>
      </w:r>
      <w:r w:rsidR="00AC6D48">
        <w:rPr>
          <w:rFonts w:ascii="Times New Roman" w:eastAsiaTheme="minorEastAsia" w:hAnsi="Times New Roman" w:cs="Times New Roman"/>
          <w:color w:val="000000" w:themeColor="text1"/>
          <w:szCs w:val="24"/>
          <w:lang w:val="en-US"/>
        </w:rPr>
        <w:t>V</w:t>
      </w:r>
      <w:r w:rsidR="00AC6D48" w:rsidRPr="00AC6D48">
        <w:rPr>
          <w:rFonts w:ascii="Times New Roman" w:eastAsiaTheme="minorEastAsia" w:hAnsi="Times New Roman" w:cs="Times New Roman"/>
          <w:color w:val="000000" w:themeColor="text1"/>
          <w:szCs w:val="24"/>
        </w:rPr>
        <w:t xml:space="preserve"> -</w:t>
      </w:r>
      <w:r w:rsidR="00AC6D48" w:rsidRPr="001E7C00">
        <w:rPr>
          <w:rFonts w:ascii="Times New Roman" w:eastAsiaTheme="minorEastAsia" w:hAnsi="Times New Roman" w:cs="Times New Roman"/>
          <w:b/>
          <w:color w:val="000000" w:themeColor="text1"/>
          <w:szCs w:val="24"/>
        </w:rPr>
        <w:t xml:space="preserve"> </w:t>
      </w:r>
      <w:proofErr w:type="spellStart"/>
      <w:r w:rsidR="00AC6D48">
        <w:rPr>
          <w:rFonts w:ascii="Times New Roman" w:eastAsiaTheme="minorEastAsia" w:hAnsi="Times New Roman" w:cs="Times New Roman"/>
          <w:bCs/>
          <w:color w:val="000000" w:themeColor="text1"/>
          <w:szCs w:val="24"/>
        </w:rPr>
        <w:t>обь</w:t>
      </w:r>
      <w:r w:rsidR="00AC6D48">
        <w:rPr>
          <w:rFonts w:ascii="Times New Roman" w:eastAsiaTheme="minorEastAsia" w:hAnsi="Times New Roman" w:cs="Times New Roman"/>
          <w:b/>
          <w:color w:val="000000" w:themeColor="text1"/>
          <w:szCs w:val="24"/>
        </w:rPr>
        <w:t>е</w:t>
      </w:r>
      <w:r w:rsidR="00AC6D48" w:rsidRPr="00C569D1">
        <w:rPr>
          <w:rFonts w:ascii="Times New Roman" w:eastAsiaTheme="minorEastAsia" w:hAnsi="Times New Roman" w:cs="Times New Roman"/>
          <w:b/>
          <w:color w:val="000000" w:themeColor="text1"/>
          <w:szCs w:val="24"/>
        </w:rPr>
        <w:t>м</w:t>
      </w:r>
      <w:proofErr w:type="spellEnd"/>
      <w:r w:rsidR="00AC6D48" w:rsidRPr="00AC6D48">
        <w:rPr>
          <w:rFonts w:ascii="Times New Roman" w:eastAsiaTheme="minorEastAsia" w:hAnsi="Times New Roman" w:cs="Times New Roman"/>
          <w:bCs/>
          <w:color w:val="000000" w:themeColor="text1"/>
          <w:szCs w:val="24"/>
        </w:rPr>
        <w:t xml:space="preserve"> цистерны</w:t>
      </w:r>
      <w:r w:rsidR="00AC6D48">
        <w:rPr>
          <w:rFonts w:ascii="Times New Roman" w:eastAsiaTheme="minorEastAsia" w:hAnsi="Times New Roman" w:cs="Times New Roman"/>
          <w:bCs/>
          <w:color w:val="000000" w:themeColor="text1"/>
          <w:szCs w:val="24"/>
        </w:rPr>
        <w:t>.</w:t>
      </w:r>
    </w:p>
    <w:p w14:paraId="69A5E82C" w14:textId="55DDC735" w:rsidR="00712C25" w:rsidRPr="001E7C00" w:rsidRDefault="00000000" w:rsidP="00395DB0">
      <w:pPr>
        <w:spacing w:after="0" w:line="360" w:lineRule="auto"/>
        <w:ind w:firstLine="709"/>
        <w:jc w:val="both"/>
        <w:rPr>
          <w:rFonts w:ascii="Times New Roman" w:hAnsi="Times New Roman" w:cs="Times New Roman"/>
          <w:b/>
          <w:color w:val="000000" w:themeColor="text1"/>
          <w:sz w:val="28"/>
          <w:szCs w:val="24"/>
        </w:rPr>
      </w:pPr>
      <m:oMath>
        <m:sSub>
          <m:sSubPr>
            <m:ctrlPr>
              <w:rPr>
                <w:rFonts w:ascii="Cambria Math" w:hAnsi="Cambria Math" w:cs="Times New Roman"/>
                <w:color w:val="000000" w:themeColor="text1"/>
                <w:sz w:val="24"/>
                <w:szCs w:val="24"/>
                <w:vertAlign w:val="subscript"/>
              </w:rPr>
            </m:ctrlPr>
          </m:sSubPr>
          <m:e>
            <m:r>
              <w:rPr>
                <w:rFonts w:ascii="Cambria Math" w:hAnsi="Cambria Math" w:cs="Times New Roman"/>
                <w:color w:val="000000" w:themeColor="text1"/>
                <w:sz w:val="24"/>
                <w:szCs w:val="24"/>
                <w:vertAlign w:val="subscript"/>
              </w:rPr>
              <m:t>d</m:t>
            </m:r>
          </m:e>
          <m:sub>
            <m:r>
              <m:rPr>
                <m:sty m:val="p"/>
              </m:rPr>
              <w:rPr>
                <w:rFonts w:ascii="Cambria Math" w:hAnsi="Cambria Math" w:cs="Times New Roman"/>
                <w:color w:val="000000" w:themeColor="text1"/>
                <w:sz w:val="24"/>
                <w:szCs w:val="24"/>
                <w:vertAlign w:val="subscript"/>
              </w:rPr>
              <m:t>О</m:t>
            </m:r>
            <m:r>
              <w:rPr>
                <w:rFonts w:ascii="Cambria Math" w:hAnsi="Cambria Math" w:cs="Times New Roman"/>
                <w:color w:val="000000" w:themeColor="text1"/>
                <w:sz w:val="24"/>
                <w:szCs w:val="24"/>
                <w:vertAlign w:val="subscript"/>
              </w:rPr>
              <m:t>принятое</m:t>
            </m:r>
          </m:sub>
        </m:sSub>
        <m:r>
          <m:rPr>
            <m:sty m:val="p"/>
          </m:rPr>
          <w:rPr>
            <w:rFonts w:ascii="Cambria Math" w:hAnsi="Cambria Math" w:cs="Times New Roman"/>
            <w:color w:val="000000" w:themeColor="text1"/>
            <w:sz w:val="24"/>
            <w:szCs w:val="24"/>
          </w:rPr>
          <m:t xml:space="preserve">= </m:t>
        </m:r>
      </m:oMath>
      <w:r w:rsidR="00A4470F">
        <w:rPr>
          <w:rFonts w:ascii="Times New Roman" w:eastAsiaTheme="minorEastAsia" w:hAnsi="Times New Roman" w:cs="Times New Roman"/>
          <w:color w:val="000000" w:themeColor="text1"/>
          <w:sz w:val="24"/>
          <w:szCs w:val="24"/>
        </w:rPr>
        <w:t>0,</w:t>
      </w:r>
      <w:r w:rsidR="00732AD5">
        <w:rPr>
          <w:rFonts w:ascii="Times New Roman" w:eastAsiaTheme="minorEastAsia" w:hAnsi="Times New Roman" w:cs="Times New Roman"/>
          <w:color w:val="000000" w:themeColor="text1"/>
          <w:sz w:val="24"/>
          <w:szCs w:val="24"/>
        </w:rPr>
        <w:t>0</w:t>
      </w:r>
      <w:r w:rsidR="005525F1" w:rsidRPr="00167C17">
        <w:rPr>
          <w:rFonts w:ascii="Times New Roman" w:eastAsiaTheme="minorEastAsia" w:hAnsi="Times New Roman" w:cs="Times New Roman"/>
          <w:color w:val="000000" w:themeColor="text1"/>
          <w:sz w:val="24"/>
          <w:szCs w:val="24"/>
        </w:rPr>
        <w:t>9</w:t>
      </w:r>
      <w:r w:rsidR="0073613D" w:rsidRPr="001E7C00">
        <w:rPr>
          <w:rFonts w:ascii="Times New Roman" w:eastAsiaTheme="minorEastAsia" w:hAnsi="Times New Roman" w:cs="Times New Roman"/>
          <w:color w:val="000000" w:themeColor="text1"/>
          <w:sz w:val="24"/>
          <w:szCs w:val="24"/>
        </w:rPr>
        <w:t>м</w:t>
      </w:r>
      <w:r w:rsidR="00712C25" w:rsidRPr="001E7C00">
        <w:rPr>
          <w:rFonts w:ascii="Times New Roman" w:hAnsi="Times New Roman" w:cs="Times New Roman"/>
          <w:b/>
          <w:color w:val="000000" w:themeColor="text1"/>
          <w:sz w:val="28"/>
          <w:szCs w:val="24"/>
        </w:rPr>
        <w:t xml:space="preserve"> </w:t>
      </w:r>
    </w:p>
    <w:p w14:paraId="1CC8DC38" w14:textId="77777777" w:rsidR="00712C25" w:rsidRPr="001E7C00" w:rsidRDefault="00712C25" w:rsidP="00395DB0">
      <w:pPr>
        <w:spacing w:after="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Определение длинны отростка (по чертежу):</w:t>
      </w:r>
    </w:p>
    <w:p w14:paraId="60B509F6" w14:textId="57517082" w:rsidR="00712C25" w:rsidRPr="001E7C00" w:rsidRDefault="00712C25" w:rsidP="00395DB0">
      <w:pPr>
        <w:spacing w:after="0" w:line="360" w:lineRule="auto"/>
        <w:ind w:firstLine="709"/>
        <w:jc w:val="both"/>
        <w:rPr>
          <w:rFonts w:ascii="Times New Roman" w:hAnsi="Times New Roman" w:cs="Times New Roman"/>
          <w:color w:val="000000" w:themeColor="text1"/>
          <w:sz w:val="24"/>
          <w:szCs w:val="24"/>
        </w:rPr>
      </w:pPr>
      <w:proofErr w:type="spellStart"/>
      <w:r w:rsidRPr="001E7C00">
        <w:rPr>
          <w:rFonts w:ascii="Times New Roman" w:hAnsi="Times New Roman" w:cs="Times New Roman"/>
          <w:color w:val="000000" w:themeColor="text1"/>
          <w:sz w:val="24"/>
          <w:szCs w:val="24"/>
        </w:rPr>
        <w:t>l</w:t>
      </w:r>
      <w:r w:rsidRPr="001E7C00">
        <w:rPr>
          <w:rFonts w:ascii="Times New Roman" w:hAnsi="Times New Roman" w:cs="Times New Roman"/>
          <w:color w:val="000000" w:themeColor="text1"/>
          <w:sz w:val="24"/>
          <w:szCs w:val="24"/>
          <w:vertAlign w:val="subscript"/>
        </w:rPr>
        <w:t>О</w:t>
      </w:r>
      <w:proofErr w:type="spellEnd"/>
      <w:r w:rsidRPr="001E7C00">
        <w:rPr>
          <w:rFonts w:ascii="Times New Roman" w:hAnsi="Times New Roman" w:cs="Times New Roman"/>
          <w:color w:val="000000" w:themeColor="text1"/>
          <w:sz w:val="24"/>
          <w:szCs w:val="24"/>
        </w:rPr>
        <w:t>=</w:t>
      </w:r>
      <w:r w:rsidR="0073613D" w:rsidRPr="001E7C00">
        <w:rPr>
          <w:rFonts w:ascii="Times New Roman" w:hAnsi="Times New Roman" w:cs="Times New Roman"/>
          <w:color w:val="000000" w:themeColor="text1"/>
          <w:sz w:val="24"/>
          <w:szCs w:val="24"/>
        </w:rPr>
        <w:t>2</w:t>
      </w:r>
      <w:r w:rsidR="00A4470F">
        <w:rPr>
          <w:rFonts w:ascii="Times New Roman" w:hAnsi="Times New Roman" w:cs="Times New Roman"/>
          <w:color w:val="000000" w:themeColor="text1"/>
          <w:sz w:val="24"/>
          <w:szCs w:val="24"/>
        </w:rPr>
        <w:t>6м</w:t>
      </w:r>
    </w:p>
    <w:p w14:paraId="1C4C165C" w14:textId="1BE07511" w:rsidR="00712C25" w:rsidRPr="000E0F25" w:rsidRDefault="00712C25" w:rsidP="00395DB0">
      <w:pPr>
        <w:spacing w:after="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Определение</w:t>
      </w:r>
      <w:r w:rsidRPr="000E0F25">
        <w:rPr>
          <w:rFonts w:ascii="Times New Roman" w:hAnsi="Times New Roman" w:cs="Times New Roman"/>
          <w:color w:val="000000" w:themeColor="text1"/>
          <w:sz w:val="24"/>
          <w:szCs w:val="24"/>
        </w:rPr>
        <w:t xml:space="preserve"> </w:t>
      </w:r>
      <w:r w:rsidRPr="001E7C00">
        <w:rPr>
          <w:rFonts w:ascii="Times New Roman" w:hAnsi="Times New Roman" w:cs="Times New Roman"/>
          <w:color w:val="000000" w:themeColor="text1"/>
          <w:sz w:val="24"/>
          <w:szCs w:val="24"/>
        </w:rPr>
        <w:t>подачи</w:t>
      </w:r>
      <w:r w:rsidRPr="000E0F25">
        <w:rPr>
          <w:rFonts w:ascii="Times New Roman" w:hAnsi="Times New Roman" w:cs="Times New Roman"/>
          <w:color w:val="000000" w:themeColor="text1"/>
          <w:sz w:val="24"/>
          <w:szCs w:val="24"/>
        </w:rPr>
        <w:t xml:space="preserve"> </w:t>
      </w:r>
      <w:r w:rsidRPr="001E7C00">
        <w:rPr>
          <w:rFonts w:ascii="Times New Roman" w:hAnsi="Times New Roman" w:cs="Times New Roman"/>
          <w:color w:val="000000" w:themeColor="text1"/>
          <w:sz w:val="24"/>
          <w:szCs w:val="24"/>
        </w:rPr>
        <w:t>насоса</w:t>
      </w:r>
      <w:r w:rsidRPr="000E0F25">
        <w:rPr>
          <w:rFonts w:ascii="Times New Roman" w:hAnsi="Times New Roman" w:cs="Times New Roman"/>
          <w:color w:val="000000" w:themeColor="text1"/>
          <w:sz w:val="24"/>
          <w:szCs w:val="24"/>
        </w:rPr>
        <w:t xml:space="preserve">, </w:t>
      </w:r>
      <w:r w:rsidRPr="001E7C00">
        <w:rPr>
          <w:rFonts w:ascii="Times New Roman" w:hAnsi="Times New Roman" w:cs="Times New Roman"/>
          <w:color w:val="000000" w:themeColor="text1"/>
          <w:sz w:val="24"/>
          <w:szCs w:val="24"/>
        </w:rPr>
        <w:t>скорость</w:t>
      </w:r>
      <w:r w:rsidRPr="000E0F25">
        <w:rPr>
          <w:rFonts w:ascii="Times New Roman" w:hAnsi="Times New Roman" w:cs="Times New Roman"/>
          <w:color w:val="000000" w:themeColor="text1"/>
          <w:sz w:val="24"/>
          <w:szCs w:val="24"/>
        </w:rPr>
        <w:t xml:space="preserve"> </w:t>
      </w:r>
      <w:r w:rsidRPr="001E7C00">
        <w:rPr>
          <w:rFonts w:ascii="Times New Roman" w:hAnsi="Times New Roman" w:cs="Times New Roman"/>
          <w:color w:val="000000" w:themeColor="text1"/>
          <w:sz w:val="24"/>
          <w:szCs w:val="24"/>
        </w:rPr>
        <w:t>в</w:t>
      </w:r>
      <w:r w:rsidRPr="000E0F25">
        <w:rPr>
          <w:rFonts w:ascii="Times New Roman" w:hAnsi="Times New Roman" w:cs="Times New Roman"/>
          <w:color w:val="000000" w:themeColor="text1"/>
          <w:sz w:val="24"/>
          <w:szCs w:val="24"/>
        </w:rPr>
        <w:t xml:space="preserve"> </w:t>
      </w:r>
      <w:r w:rsidRPr="001E7C00">
        <w:rPr>
          <w:rFonts w:ascii="Times New Roman" w:hAnsi="Times New Roman" w:cs="Times New Roman"/>
          <w:color w:val="000000" w:themeColor="text1"/>
          <w:sz w:val="24"/>
          <w:szCs w:val="24"/>
        </w:rPr>
        <w:t>магистрали</w:t>
      </w:r>
      <w:r w:rsidRPr="000E0F25">
        <w:rPr>
          <w:rFonts w:ascii="Times New Roman" w:hAnsi="Times New Roman" w:cs="Times New Roman"/>
          <w:color w:val="000000" w:themeColor="text1"/>
          <w:sz w:val="24"/>
          <w:szCs w:val="24"/>
        </w:rPr>
        <w:t xml:space="preserve"> </w:t>
      </w:r>
      <w:r w:rsidR="00B518CC">
        <w:rPr>
          <w:rFonts w:ascii="Times New Roman" w:hAnsi="Times New Roman" w:cs="Times New Roman"/>
          <w:color w:val="000000" w:themeColor="text1"/>
          <w:sz w:val="24"/>
          <w:szCs w:val="24"/>
        </w:rPr>
        <w:t>не</w:t>
      </w:r>
      <w:r w:rsidR="00B518CC" w:rsidRPr="000E0F25">
        <w:rPr>
          <w:rFonts w:ascii="Times New Roman" w:hAnsi="Times New Roman" w:cs="Times New Roman"/>
          <w:color w:val="000000" w:themeColor="text1"/>
          <w:sz w:val="24"/>
          <w:szCs w:val="24"/>
        </w:rPr>
        <w:t xml:space="preserve"> </w:t>
      </w:r>
      <w:r w:rsidR="00B518CC">
        <w:rPr>
          <w:rFonts w:ascii="Times New Roman" w:hAnsi="Times New Roman" w:cs="Times New Roman"/>
          <w:color w:val="000000" w:themeColor="text1"/>
          <w:sz w:val="24"/>
          <w:szCs w:val="24"/>
        </w:rPr>
        <w:t>менее</w:t>
      </w:r>
      <w:r w:rsidRPr="000E0F25">
        <w:rPr>
          <w:rFonts w:ascii="Times New Roman" w:hAnsi="Times New Roman" w:cs="Times New Roman"/>
          <w:color w:val="000000" w:themeColor="text1"/>
          <w:sz w:val="24"/>
          <w:szCs w:val="24"/>
        </w:rPr>
        <w:t xml:space="preserve"> 2 </w:t>
      </w:r>
      <w:r w:rsidRPr="001E7C00">
        <w:rPr>
          <w:rFonts w:ascii="Times New Roman" w:hAnsi="Times New Roman" w:cs="Times New Roman"/>
          <w:color w:val="000000" w:themeColor="text1"/>
          <w:sz w:val="24"/>
          <w:szCs w:val="24"/>
        </w:rPr>
        <w:t>м</w:t>
      </w:r>
      <w:r w:rsidRPr="000E0F25">
        <w:rPr>
          <w:rFonts w:ascii="Times New Roman" w:hAnsi="Times New Roman" w:cs="Times New Roman"/>
          <w:color w:val="000000" w:themeColor="text1"/>
          <w:sz w:val="24"/>
          <w:szCs w:val="24"/>
        </w:rPr>
        <w:t>/</w:t>
      </w:r>
      <w:r w:rsidRPr="001E7C00">
        <w:rPr>
          <w:rFonts w:ascii="Times New Roman" w:hAnsi="Times New Roman" w:cs="Times New Roman"/>
          <w:color w:val="000000" w:themeColor="text1"/>
          <w:sz w:val="24"/>
          <w:szCs w:val="24"/>
        </w:rPr>
        <w:t>с</w:t>
      </w:r>
      <w:r w:rsidR="00B518CC" w:rsidRPr="000E0F25">
        <w:rPr>
          <w:rFonts w:ascii="Times New Roman" w:hAnsi="Times New Roman" w:cs="Times New Roman"/>
          <w:color w:val="000000" w:themeColor="text1"/>
          <w:sz w:val="24"/>
          <w:szCs w:val="24"/>
        </w:rPr>
        <w:t xml:space="preserve"> </w:t>
      </w:r>
      <w:r w:rsidR="00B518CC">
        <w:rPr>
          <w:rFonts w:ascii="Times New Roman" w:hAnsi="Times New Roman" w:cs="Times New Roman"/>
          <w:color w:val="000000" w:themeColor="text1"/>
          <w:sz w:val="24"/>
          <w:szCs w:val="24"/>
        </w:rPr>
        <w:t>по</w:t>
      </w:r>
      <w:r w:rsidR="00B518CC" w:rsidRPr="000E0F25">
        <w:rPr>
          <w:rFonts w:ascii="Times New Roman" w:hAnsi="Times New Roman" w:cs="Times New Roman"/>
          <w:color w:val="000000" w:themeColor="text1"/>
          <w:sz w:val="24"/>
          <w:szCs w:val="24"/>
        </w:rPr>
        <w:t xml:space="preserve"> </w:t>
      </w:r>
      <w:r w:rsidR="00B518CC">
        <w:rPr>
          <w:rFonts w:ascii="Times New Roman" w:hAnsi="Times New Roman" w:cs="Times New Roman"/>
          <w:color w:val="000000" w:themeColor="text1"/>
          <w:sz w:val="24"/>
          <w:szCs w:val="24"/>
        </w:rPr>
        <w:t>требованию</w:t>
      </w:r>
      <w:r w:rsidR="00B518CC" w:rsidRPr="000E0F25">
        <w:rPr>
          <w:rFonts w:ascii="Times New Roman" w:hAnsi="Times New Roman" w:cs="Times New Roman"/>
          <w:color w:val="000000" w:themeColor="text1"/>
          <w:sz w:val="24"/>
          <w:szCs w:val="24"/>
        </w:rPr>
        <w:t xml:space="preserve"> </w:t>
      </w:r>
      <w:r w:rsidR="00B518CC">
        <w:rPr>
          <w:rFonts w:ascii="Times New Roman" w:hAnsi="Times New Roman" w:cs="Times New Roman"/>
          <w:color w:val="000000" w:themeColor="text1"/>
          <w:sz w:val="24"/>
          <w:szCs w:val="24"/>
        </w:rPr>
        <w:t>регистра</w:t>
      </w:r>
      <w:r w:rsidRPr="000E0F25">
        <w:rPr>
          <w:rFonts w:ascii="Times New Roman" w:hAnsi="Times New Roman" w:cs="Times New Roman"/>
          <w:color w:val="000000" w:themeColor="text1"/>
          <w:sz w:val="24"/>
          <w:szCs w:val="24"/>
        </w:rPr>
        <w:t>:</w:t>
      </w:r>
    </w:p>
    <w:p w14:paraId="646786CB" w14:textId="77777777" w:rsidR="0073613D" w:rsidRPr="001E7C00" w:rsidRDefault="00712C25" w:rsidP="00395DB0">
      <w:pPr>
        <w:spacing w:after="0" w:line="360" w:lineRule="auto"/>
        <w:ind w:firstLine="709"/>
        <w:jc w:val="both"/>
        <w:rPr>
          <w:rFonts w:ascii="Times New Roman" w:eastAsiaTheme="minorEastAsia" w:hAnsi="Times New Roman" w:cs="Times New Roman"/>
          <w:color w:val="000000" w:themeColor="text1"/>
          <w:sz w:val="24"/>
          <w:szCs w:val="24"/>
        </w:rPr>
      </w:pPr>
      <w:r w:rsidRPr="001E7C00">
        <w:rPr>
          <w:rFonts w:ascii="Times New Roman" w:hAnsi="Times New Roman" w:cs="Times New Roman"/>
          <w:color w:val="000000" w:themeColor="text1"/>
          <w:sz w:val="24"/>
          <w:szCs w:val="24"/>
        </w:rPr>
        <w:t>Q=</w:t>
      </w:r>
      <m:oMath>
        <m:r>
          <w:rPr>
            <w:rFonts w:ascii="Cambria Math" w:hAnsi="Cambria Math" w:cs="Times New Roman"/>
            <w:color w:val="000000" w:themeColor="text1"/>
            <w:sz w:val="24"/>
            <w:szCs w:val="24"/>
          </w:rPr>
          <m:t>V∙S∙3600</m:t>
        </m:r>
      </m:oMath>
    </w:p>
    <w:p w14:paraId="2E0281CB" w14:textId="425FE04B" w:rsidR="00712C25" w:rsidRPr="000E0F25" w:rsidRDefault="0073613D" w:rsidP="00395DB0">
      <w:pPr>
        <w:spacing w:after="0" w:line="360" w:lineRule="auto"/>
        <w:ind w:firstLine="709"/>
        <w:jc w:val="both"/>
        <w:rPr>
          <w:rFonts w:ascii="Times New Roman" w:eastAsiaTheme="minorEastAsia" w:hAnsi="Times New Roman" w:cs="Times New Roman"/>
          <w:color w:val="000000" w:themeColor="text1"/>
          <w:sz w:val="24"/>
          <w:szCs w:val="24"/>
        </w:rPr>
      </w:pPr>
      <w:r w:rsidRPr="001E7C00">
        <w:rPr>
          <w:rFonts w:ascii="Times New Roman" w:hAnsi="Times New Roman" w:cs="Times New Roman"/>
          <w:color w:val="000000" w:themeColor="text1"/>
          <w:sz w:val="24"/>
          <w:szCs w:val="24"/>
        </w:rPr>
        <w:t>Q=</w:t>
      </w:r>
      <w:r w:rsidR="00A4470F">
        <w:rPr>
          <w:rFonts w:ascii="Times New Roman" w:hAnsi="Times New Roman" w:cs="Times New Roman"/>
          <w:color w:val="000000" w:themeColor="text1"/>
          <w:sz w:val="24"/>
          <w:szCs w:val="24"/>
        </w:rPr>
        <w:t>20</w:t>
      </w:r>
      <w:r w:rsidRPr="001E7C00">
        <w:rPr>
          <w:rFonts w:ascii="Times New Roman" w:hAnsi="Times New Roman" w:cs="Times New Roman"/>
          <w:color w:val="000000" w:themeColor="text1"/>
          <w:sz w:val="24"/>
          <w:szCs w:val="24"/>
        </w:rPr>
        <w:t xml:space="preserve"> м</w:t>
      </w:r>
      <w:r w:rsidRPr="001E7C00">
        <w:rPr>
          <w:rFonts w:ascii="Times New Roman" w:hAnsi="Times New Roman" w:cs="Times New Roman"/>
          <w:color w:val="000000" w:themeColor="text1"/>
          <w:sz w:val="24"/>
          <w:szCs w:val="24"/>
          <w:vertAlign w:val="superscript"/>
        </w:rPr>
        <w:t>2</w:t>
      </w:r>
      <w:r w:rsidRPr="001E7C00">
        <w:rPr>
          <w:rFonts w:ascii="Times New Roman" w:hAnsi="Times New Roman" w:cs="Times New Roman"/>
          <w:color w:val="000000" w:themeColor="text1"/>
          <w:sz w:val="24"/>
          <w:szCs w:val="24"/>
        </w:rPr>
        <w:t>/ч</w:t>
      </w:r>
    </w:p>
    <w:p w14:paraId="715A946B" w14:textId="0387AD69" w:rsidR="00712C25" w:rsidRPr="001E7C00" w:rsidRDefault="00712C25" w:rsidP="00395DB0">
      <w:pPr>
        <w:spacing w:after="0" w:line="360" w:lineRule="auto"/>
        <w:ind w:firstLine="709"/>
        <w:jc w:val="both"/>
        <w:rPr>
          <w:rFonts w:ascii="Times New Roman" w:eastAsiaTheme="minorEastAsia" w:hAnsi="Times New Roman" w:cs="Times New Roman"/>
          <w:color w:val="000000" w:themeColor="text1"/>
          <w:sz w:val="24"/>
          <w:szCs w:val="24"/>
        </w:rPr>
      </w:pPr>
      <w:r w:rsidRPr="001E7C00">
        <w:rPr>
          <w:rFonts w:ascii="Times New Roman" w:hAnsi="Times New Roman" w:cs="Times New Roman"/>
          <w:color w:val="000000" w:themeColor="text1"/>
          <w:sz w:val="24"/>
          <w:szCs w:val="24"/>
        </w:rPr>
        <w:t>Расчет производится в диапазоне Q</w:t>
      </w:r>
      <w:r w:rsidRPr="001E7C00">
        <w:rPr>
          <w:rFonts w:ascii="Times New Roman" w:hAnsi="Times New Roman" w:cs="Times New Roman"/>
          <w:color w:val="000000" w:themeColor="text1"/>
          <w:sz w:val="24"/>
          <w:szCs w:val="24"/>
          <w:vertAlign w:val="subscript"/>
        </w:rPr>
        <w:t>1</w:t>
      </w:r>
      <w:r w:rsidRPr="001E7C00">
        <w:rPr>
          <w:rFonts w:ascii="Times New Roman" w:hAnsi="Times New Roman" w:cs="Times New Roman"/>
          <w:color w:val="000000" w:themeColor="text1"/>
          <w:sz w:val="24"/>
          <w:szCs w:val="24"/>
        </w:rPr>
        <w:t>=</w:t>
      </w:r>
      <w:r w:rsidR="00A4470F">
        <w:rPr>
          <w:rFonts w:ascii="Times New Roman" w:hAnsi="Times New Roman" w:cs="Times New Roman"/>
          <w:color w:val="000000" w:themeColor="text1"/>
          <w:sz w:val="24"/>
          <w:szCs w:val="24"/>
        </w:rPr>
        <w:t>10</w:t>
      </w:r>
      <w:r w:rsidRPr="001E7C00">
        <w:rPr>
          <w:rFonts w:ascii="Times New Roman" w:eastAsiaTheme="minorEastAsia" w:hAnsi="Times New Roman" w:cs="Times New Roman"/>
          <w:color w:val="000000" w:themeColor="text1"/>
          <w:sz w:val="24"/>
          <w:szCs w:val="24"/>
        </w:rPr>
        <w:t xml:space="preserve"> m</w:t>
      </w:r>
      <w:r w:rsidRPr="001E7C00">
        <w:rPr>
          <w:rFonts w:ascii="Times New Roman" w:eastAsiaTheme="minorEastAsia" w:hAnsi="Times New Roman" w:cs="Times New Roman"/>
          <w:color w:val="000000" w:themeColor="text1"/>
          <w:sz w:val="24"/>
          <w:szCs w:val="24"/>
          <w:vertAlign w:val="superscript"/>
        </w:rPr>
        <w:t>3</w:t>
      </w:r>
      <w:r w:rsidRPr="001E7C00">
        <w:rPr>
          <w:rFonts w:ascii="Times New Roman" w:eastAsiaTheme="minorEastAsia" w:hAnsi="Times New Roman" w:cs="Times New Roman"/>
          <w:color w:val="000000" w:themeColor="text1"/>
          <w:sz w:val="24"/>
          <w:szCs w:val="24"/>
        </w:rPr>
        <w:t xml:space="preserve">/h; </w:t>
      </w:r>
      <w:r w:rsidRPr="001E7C00">
        <w:rPr>
          <w:rFonts w:ascii="Times New Roman" w:hAnsi="Times New Roman" w:cs="Times New Roman"/>
          <w:color w:val="000000" w:themeColor="text1"/>
          <w:sz w:val="24"/>
          <w:szCs w:val="24"/>
        </w:rPr>
        <w:t>Q</w:t>
      </w:r>
      <w:r w:rsidRPr="001E7C00">
        <w:rPr>
          <w:rFonts w:ascii="Times New Roman" w:hAnsi="Times New Roman" w:cs="Times New Roman"/>
          <w:color w:val="000000" w:themeColor="text1"/>
          <w:sz w:val="24"/>
          <w:szCs w:val="24"/>
          <w:vertAlign w:val="subscript"/>
        </w:rPr>
        <w:t>2</w:t>
      </w:r>
      <w:r w:rsidRPr="001E7C00">
        <w:rPr>
          <w:rFonts w:ascii="Times New Roman" w:hAnsi="Times New Roman" w:cs="Times New Roman"/>
          <w:color w:val="000000" w:themeColor="text1"/>
          <w:sz w:val="24"/>
          <w:szCs w:val="24"/>
        </w:rPr>
        <w:t>=</w:t>
      </w:r>
      <w:r w:rsidR="00A4470F">
        <w:rPr>
          <w:rFonts w:ascii="Times New Roman" w:hAnsi="Times New Roman" w:cs="Times New Roman"/>
          <w:color w:val="000000" w:themeColor="text1"/>
          <w:sz w:val="24"/>
          <w:szCs w:val="24"/>
        </w:rPr>
        <w:t>20</w:t>
      </w:r>
      <w:r w:rsidRPr="001E7C00">
        <w:rPr>
          <w:rFonts w:ascii="Times New Roman" w:eastAsiaTheme="minorEastAsia" w:hAnsi="Times New Roman" w:cs="Times New Roman"/>
          <w:color w:val="000000" w:themeColor="text1"/>
          <w:sz w:val="24"/>
          <w:szCs w:val="24"/>
        </w:rPr>
        <w:t>m</w:t>
      </w:r>
      <w:r w:rsidRPr="001E7C00">
        <w:rPr>
          <w:rFonts w:ascii="Times New Roman" w:eastAsiaTheme="minorEastAsia" w:hAnsi="Times New Roman" w:cs="Times New Roman"/>
          <w:color w:val="000000" w:themeColor="text1"/>
          <w:sz w:val="24"/>
          <w:szCs w:val="24"/>
          <w:vertAlign w:val="superscript"/>
        </w:rPr>
        <w:t>3</w:t>
      </w:r>
      <w:r w:rsidRPr="001E7C00">
        <w:rPr>
          <w:rFonts w:ascii="Times New Roman" w:eastAsiaTheme="minorEastAsia" w:hAnsi="Times New Roman" w:cs="Times New Roman"/>
          <w:color w:val="000000" w:themeColor="text1"/>
          <w:sz w:val="24"/>
          <w:szCs w:val="24"/>
        </w:rPr>
        <w:t xml:space="preserve">/h; </w:t>
      </w:r>
      <w:r w:rsidRPr="001E7C00">
        <w:rPr>
          <w:rFonts w:ascii="Times New Roman" w:hAnsi="Times New Roman" w:cs="Times New Roman"/>
          <w:color w:val="000000" w:themeColor="text1"/>
          <w:sz w:val="24"/>
          <w:szCs w:val="24"/>
        </w:rPr>
        <w:t>Q</w:t>
      </w:r>
      <w:r w:rsidRPr="001E7C00">
        <w:rPr>
          <w:rFonts w:ascii="Times New Roman" w:hAnsi="Times New Roman" w:cs="Times New Roman"/>
          <w:color w:val="000000" w:themeColor="text1"/>
          <w:sz w:val="24"/>
          <w:szCs w:val="24"/>
          <w:vertAlign w:val="subscript"/>
        </w:rPr>
        <w:t>3</w:t>
      </w:r>
      <w:r w:rsidRPr="001E7C00">
        <w:rPr>
          <w:rFonts w:ascii="Times New Roman" w:hAnsi="Times New Roman" w:cs="Times New Roman"/>
          <w:color w:val="000000" w:themeColor="text1"/>
          <w:sz w:val="24"/>
          <w:szCs w:val="24"/>
        </w:rPr>
        <w:t>=</w:t>
      </w:r>
      <w:r w:rsidR="00A4470F">
        <w:rPr>
          <w:rFonts w:ascii="Times New Roman" w:hAnsi="Times New Roman" w:cs="Times New Roman"/>
          <w:color w:val="000000" w:themeColor="text1"/>
          <w:sz w:val="24"/>
          <w:szCs w:val="24"/>
        </w:rPr>
        <w:t>30</w:t>
      </w:r>
      <w:r w:rsidRPr="001E7C00">
        <w:rPr>
          <w:rFonts w:ascii="Times New Roman" w:eastAsiaTheme="minorEastAsia" w:hAnsi="Times New Roman" w:cs="Times New Roman"/>
          <w:color w:val="000000" w:themeColor="text1"/>
          <w:sz w:val="24"/>
          <w:szCs w:val="24"/>
        </w:rPr>
        <w:t xml:space="preserve"> m</w:t>
      </w:r>
      <w:r w:rsidRPr="001E7C00">
        <w:rPr>
          <w:rFonts w:ascii="Times New Roman" w:eastAsiaTheme="minorEastAsia" w:hAnsi="Times New Roman" w:cs="Times New Roman"/>
          <w:color w:val="000000" w:themeColor="text1"/>
          <w:sz w:val="24"/>
          <w:szCs w:val="24"/>
          <w:vertAlign w:val="superscript"/>
        </w:rPr>
        <w:t>3</w:t>
      </w:r>
      <w:r w:rsidRPr="001E7C00">
        <w:rPr>
          <w:rFonts w:ascii="Times New Roman" w:eastAsiaTheme="minorEastAsia" w:hAnsi="Times New Roman" w:cs="Times New Roman"/>
          <w:color w:val="000000" w:themeColor="text1"/>
          <w:sz w:val="24"/>
          <w:szCs w:val="24"/>
        </w:rPr>
        <w:t>/h.</w:t>
      </w:r>
    </w:p>
    <w:p w14:paraId="3AFCAF67" w14:textId="0A00C39B" w:rsidR="00712C25" w:rsidRPr="001E7C00" w:rsidRDefault="00712C25" w:rsidP="00395DB0">
      <w:pPr>
        <w:spacing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Определяем местные сопротивления: ∑ ؏</w:t>
      </w:r>
      <w:r w:rsidRPr="001E7C00">
        <w:rPr>
          <w:rFonts w:ascii="Times New Roman" w:hAnsi="Times New Roman" w:cs="Times New Roman"/>
          <w:color w:val="000000" w:themeColor="text1"/>
          <w:sz w:val="24"/>
          <w:szCs w:val="24"/>
          <w:vertAlign w:val="subscript"/>
        </w:rPr>
        <w:t>м</w:t>
      </w:r>
      <w:r w:rsidRPr="001E7C00">
        <w:rPr>
          <w:rFonts w:ascii="Times New Roman" w:hAnsi="Times New Roman" w:cs="Times New Roman"/>
          <w:color w:val="000000" w:themeColor="text1"/>
          <w:sz w:val="24"/>
          <w:szCs w:val="24"/>
        </w:rPr>
        <w:t xml:space="preserve"> = </w:t>
      </w:r>
      <w:r w:rsidR="004A1865">
        <w:rPr>
          <w:rFonts w:ascii="Times New Roman" w:hAnsi="Times New Roman" w:cs="Times New Roman"/>
          <w:color w:val="000000" w:themeColor="text1"/>
          <w:sz w:val="24"/>
          <w:szCs w:val="24"/>
        </w:rPr>
        <w:t>0,75</w:t>
      </w:r>
      <w:r w:rsidR="000E0F25">
        <w:rPr>
          <w:rFonts w:ascii="Times New Roman" w:hAnsi="Times New Roman" w:cs="Times New Roman"/>
          <w:color w:val="000000" w:themeColor="text1"/>
          <w:sz w:val="24"/>
          <w:szCs w:val="24"/>
        </w:rPr>
        <w:t xml:space="preserve"> (вход, колено, тройник)</w:t>
      </w:r>
      <w:r w:rsidRPr="001E7C00">
        <w:rPr>
          <w:rFonts w:ascii="Times New Roman" w:hAnsi="Times New Roman" w:cs="Times New Roman"/>
          <w:color w:val="000000" w:themeColor="text1"/>
          <w:sz w:val="24"/>
          <w:szCs w:val="24"/>
        </w:rPr>
        <w:t>, ∑ ؏</w:t>
      </w:r>
      <w:r w:rsidRPr="001E7C00">
        <w:rPr>
          <w:rFonts w:ascii="Times New Roman" w:hAnsi="Times New Roman" w:cs="Times New Roman"/>
          <w:color w:val="000000" w:themeColor="text1"/>
          <w:sz w:val="24"/>
          <w:szCs w:val="24"/>
          <w:vertAlign w:val="subscript"/>
        </w:rPr>
        <w:t>о</w:t>
      </w:r>
      <w:r w:rsidRPr="001E7C00">
        <w:rPr>
          <w:rFonts w:ascii="Times New Roman" w:hAnsi="Times New Roman" w:cs="Times New Roman"/>
          <w:color w:val="000000" w:themeColor="text1"/>
          <w:sz w:val="24"/>
          <w:szCs w:val="24"/>
        </w:rPr>
        <w:t xml:space="preserve"> = </w:t>
      </w:r>
      <w:r w:rsidR="0073613D" w:rsidRPr="001E7C00">
        <w:rPr>
          <w:rFonts w:ascii="Times New Roman" w:hAnsi="Times New Roman" w:cs="Times New Roman"/>
          <w:color w:val="000000" w:themeColor="text1"/>
          <w:sz w:val="24"/>
          <w:szCs w:val="24"/>
        </w:rPr>
        <w:t>0,</w:t>
      </w:r>
      <w:r w:rsidR="004A1865">
        <w:rPr>
          <w:rFonts w:ascii="Times New Roman" w:hAnsi="Times New Roman" w:cs="Times New Roman"/>
          <w:color w:val="000000" w:themeColor="text1"/>
          <w:sz w:val="24"/>
          <w:szCs w:val="24"/>
        </w:rPr>
        <w:t>25</w:t>
      </w:r>
      <w:r w:rsidR="000E0F25">
        <w:rPr>
          <w:rFonts w:ascii="Times New Roman" w:hAnsi="Times New Roman" w:cs="Times New Roman"/>
          <w:color w:val="000000" w:themeColor="text1"/>
          <w:sz w:val="24"/>
          <w:szCs w:val="24"/>
        </w:rPr>
        <w:t xml:space="preserve"> (клапан)</w:t>
      </w:r>
      <w:r w:rsidRPr="001E7C00">
        <w:rPr>
          <w:rFonts w:ascii="Times New Roman" w:hAnsi="Times New Roman" w:cs="Times New Roman"/>
          <w:color w:val="000000" w:themeColor="text1"/>
          <w:sz w:val="24"/>
          <w:szCs w:val="24"/>
        </w:rPr>
        <w:t>.</w:t>
      </w:r>
    </w:p>
    <w:p w14:paraId="0AE1D6DE" w14:textId="2B9FACB0" w:rsidR="00712C25" w:rsidRPr="001E7C00" w:rsidRDefault="00712C25" w:rsidP="00395DB0">
      <w:pPr>
        <w:spacing w:line="360" w:lineRule="auto"/>
        <w:ind w:firstLine="709"/>
        <w:jc w:val="both"/>
        <w:rPr>
          <w:rFonts w:ascii="Times New Roman" w:eastAsiaTheme="minorEastAsia" w:hAnsi="Times New Roman" w:cs="Times New Roman"/>
          <w:iCs/>
          <w:color w:val="000000" w:themeColor="text1"/>
          <w:sz w:val="24"/>
          <w:szCs w:val="24"/>
        </w:rPr>
      </w:pPr>
      <w:r w:rsidRPr="001E7C00">
        <w:rPr>
          <w:rFonts w:ascii="Times New Roman" w:hAnsi="Times New Roman" w:cs="Times New Roman"/>
          <w:color w:val="000000" w:themeColor="text1"/>
          <w:sz w:val="24"/>
          <w:szCs w:val="24"/>
        </w:rPr>
        <w:t xml:space="preserve">Устанавливаем следующие значения: </w:t>
      </w:r>
      <m:oMath>
        <m:r>
          <w:rPr>
            <w:rFonts w:ascii="Cambria Math" w:hAnsi="Cambria Math"/>
            <w:color w:val="000000" w:themeColor="text1"/>
            <w:sz w:val="24"/>
            <w:szCs w:val="24"/>
          </w:rPr>
          <m:t>ϑ</m:t>
        </m:r>
      </m:oMath>
      <w:r w:rsidRPr="001E7C00">
        <w:rPr>
          <w:rFonts w:ascii="Times New Roman" w:eastAsiaTheme="minorEastAsia" w:hAnsi="Times New Roman" w:cs="Times New Roman"/>
          <w:iCs/>
          <w:color w:val="000000" w:themeColor="text1"/>
          <w:sz w:val="24"/>
          <w:szCs w:val="24"/>
        </w:rPr>
        <w:t>=</w:t>
      </w:r>
      <w:r w:rsidR="0073613D" w:rsidRPr="001E7C00">
        <w:rPr>
          <w:rFonts w:ascii="Times New Roman" w:eastAsiaTheme="minorEastAsia" w:hAnsi="Times New Roman" w:cs="Times New Roman"/>
          <w:iCs/>
          <w:color w:val="000000" w:themeColor="text1"/>
          <w:sz w:val="24"/>
          <w:szCs w:val="24"/>
        </w:rPr>
        <w:t>9,3</w:t>
      </w:r>
      <m:oMath>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iCs/>
                <w:color w:val="000000" w:themeColor="text1"/>
                <w:sz w:val="24"/>
                <w:szCs w:val="24"/>
              </w:rPr>
            </m:ctrlPr>
          </m:sSupPr>
          <m:e>
            <m:r>
              <w:rPr>
                <w:rFonts w:ascii="Cambria Math" w:eastAsiaTheme="minorEastAsia" w:hAnsi="Cambria Math" w:cs="Times New Roman"/>
                <w:color w:val="000000" w:themeColor="text1"/>
                <w:sz w:val="24"/>
                <w:szCs w:val="24"/>
              </w:rPr>
              <m:t>10</m:t>
            </m:r>
          </m:e>
          <m:sup>
            <m:r>
              <w:rPr>
                <w:rFonts w:ascii="Cambria Math" w:eastAsiaTheme="minorEastAsia" w:hAnsi="Cambria Math" w:cs="Times New Roman"/>
                <w:color w:val="000000" w:themeColor="text1"/>
                <w:sz w:val="24"/>
                <w:szCs w:val="24"/>
              </w:rPr>
              <m:t>-6</m:t>
            </m:r>
          </m:sup>
        </m:sSup>
      </m:oMath>
      <w:r w:rsidRPr="001E7C00">
        <w:rPr>
          <w:rFonts w:ascii="Times New Roman" w:eastAsiaTheme="minorEastAsia" w:hAnsi="Times New Roman" w:cs="Times New Roman"/>
          <w:iCs/>
          <w:color w:val="000000" w:themeColor="text1"/>
          <w:sz w:val="24"/>
          <w:szCs w:val="24"/>
        </w:rPr>
        <w:t>; Δе=0,125; z=</w:t>
      </w:r>
      <w:r w:rsidR="00A4470F">
        <w:rPr>
          <w:rFonts w:ascii="Times New Roman" w:eastAsiaTheme="minorEastAsia" w:hAnsi="Times New Roman" w:cs="Times New Roman"/>
          <w:iCs/>
          <w:color w:val="000000" w:themeColor="text1"/>
          <w:sz w:val="24"/>
          <w:szCs w:val="24"/>
        </w:rPr>
        <w:t>0</w:t>
      </w:r>
      <w:r w:rsidRPr="001E7C00">
        <w:rPr>
          <w:rFonts w:ascii="Times New Roman" w:eastAsiaTheme="minorEastAsia" w:hAnsi="Times New Roman" w:cs="Times New Roman"/>
          <w:iCs/>
          <w:color w:val="000000" w:themeColor="text1"/>
          <w:sz w:val="24"/>
          <w:szCs w:val="24"/>
        </w:rPr>
        <w:t xml:space="preserve"> m.</w:t>
      </w:r>
    </w:p>
    <w:p w14:paraId="14FCAAF6" w14:textId="5074A094" w:rsidR="00712C25" w:rsidRPr="001E7C00" w:rsidRDefault="00712C25" w:rsidP="00395DB0">
      <w:pPr>
        <w:spacing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По формулам указанным ниже производим расчет и заносим результаты в таблицу 1.</w:t>
      </w:r>
    </w:p>
    <w:p w14:paraId="3C376E91" w14:textId="0510E120" w:rsidR="00712C25" w:rsidRPr="001E7C00" w:rsidRDefault="00712C25" w:rsidP="00395DB0">
      <w:pPr>
        <w:spacing w:after="0" w:line="360" w:lineRule="auto"/>
        <w:ind w:firstLine="709"/>
        <w:jc w:val="both"/>
        <w:rPr>
          <w:rFonts w:eastAsiaTheme="majorEastAsia" w:cstheme="majorBidi"/>
          <w:bCs/>
          <w:i/>
          <w:color w:val="000000" w:themeColor="text1"/>
          <w:spacing w:val="-10"/>
          <w:kern w:val="28"/>
          <w:sz w:val="24"/>
          <w:szCs w:val="24"/>
        </w:rPr>
      </w:pPr>
      <w:r w:rsidRPr="001E7C00">
        <w:rPr>
          <w:rFonts w:ascii="Times New Roman" w:hAnsi="Times New Roman" w:cs="Times New Roman"/>
          <w:color w:val="000000" w:themeColor="text1"/>
          <w:sz w:val="24"/>
          <w:szCs w:val="24"/>
        </w:rPr>
        <w:br/>
      </w:r>
      <m:oMathPara>
        <m:oMathParaPr>
          <m:jc m:val="center"/>
        </m:oMathParaPr>
        <m:oMath>
          <m:r>
            <w:rPr>
              <w:rFonts w:ascii="Cambria Math" w:eastAsiaTheme="majorEastAsia" w:hAnsi="Cambria Math" w:cstheme="majorBidi"/>
              <w:color w:val="000000" w:themeColor="text1"/>
              <w:spacing w:val="-10"/>
              <w:kern w:val="28"/>
              <w:sz w:val="24"/>
              <w:szCs w:val="24"/>
            </w:rPr>
            <m:t>S=</m:t>
          </m:r>
          <m:f>
            <m:fPr>
              <m:ctrlPr>
                <w:rPr>
                  <w:rFonts w:ascii="Cambria Math" w:eastAsiaTheme="majorEastAsia" w:hAnsi="Cambria Math" w:cstheme="majorBidi"/>
                  <w:bCs/>
                  <w:i/>
                  <w:color w:val="000000" w:themeColor="text1"/>
                  <w:spacing w:val="-10"/>
                  <w:kern w:val="28"/>
                  <w:sz w:val="24"/>
                  <w:szCs w:val="24"/>
                </w:rPr>
              </m:ctrlPr>
            </m:fPr>
            <m:num>
              <m:r>
                <w:rPr>
                  <w:rFonts w:ascii="Cambria Math" w:eastAsiaTheme="majorEastAsia" w:hAnsi="Cambria Math" w:cstheme="majorBidi"/>
                  <w:color w:val="000000" w:themeColor="text1"/>
                  <w:spacing w:val="-10"/>
                  <w:kern w:val="28"/>
                  <w:sz w:val="24"/>
                  <w:szCs w:val="24"/>
                </w:rPr>
                <m:t>π</m:t>
              </m:r>
              <m:sSup>
                <m:sSupPr>
                  <m:ctrlPr>
                    <w:rPr>
                      <w:rFonts w:ascii="Cambria Math" w:eastAsiaTheme="majorEastAsia" w:hAnsi="Cambria Math" w:cstheme="majorBidi"/>
                      <w:bCs/>
                      <w:i/>
                      <w:color w:val="000000" w:themeColor="text1"/>
                      <w:spacing w:val="-10"/>
                      <w:kern w:val="28"/>
                      <w:sz w:val="24"/>
                      <w:szCs w:val="24"/>
                    </w:rPr>
                  </m:ctrlPr>
                </m:sSupPr>
                <m:e>
                  <m:r>
                    <w:rPr>
                      <w:rFonts w:ascii="Cambria Math" w:eastAsiaTheme="majorEastAsia" w:hAnsi="Cambria Math" w:cstheme="majorBidi"/>
                      <w:color w:val="000000" w:themeColor="text1"/>
                      <w:spacing w:val="-10"/>
                      <w:kern w:val="28"/>
                      <w:sz w:val="24"/>
                      <w:szCs w:val="24"/>
                    </w:rPr>
                    <m:t>d</m:t>
                  </m:r>
                </m:e>
                <m:sup>
                  <m:r>
                    <w:rPr>
                      <w:rFonts w:ascii="Cambria Math" w:eastAsiaTheme="majorEastAsia" w:hAnsi="Cambria Math" w:cstheme="majorBidi"/>
                      <w:color w:val="000000" w:themeColor="text1"/>
                      <w:spacing w:val="-10"/>
                      <w:kern w:val="28"/>
                      <w:sz w:val="24"/>
                      <w:szCs w:val="24"/>
                    </w:rPr>
                    <m:t>2</m:t>
                  </m:r>
                </m:sup>
              </m:sSup>
            </m:num>
            <m:den>
              <m:r>
                <w:rPr>
                  <w:rFonts w:ascii="Cambria Math" w:eastAsiaTheme="majorEastAsia" w:hAnsi="Cambria Math" w:cstheme="majorBidi"/>
                  <w:color w:val="000000" w:themeColor="text1"/>
                  <w:spacing w:val="-10"/>
                  <w:kern w:val="28"/>
                  <w:sz w:val="24"/>
                  <w:szCs w:val="24"/>
                </w:rPr>
                <m:t>4</m:t>
              </m:r>
            </m:den>
          </m:f>
          <m:r>
            <w:rPr>
              <w:rFonts w:ascii="Cambria Math" w:eastAsiaTheme="majorEastAsia" w:hAnsi="Cambria Math" w:cstheme="majorBidi"/>
              <w:color w:val="000000" w:themeColor="text1"/>
              <w:spacing w:val="-10"/>
              <w:kern w:val="28"/>
              <w:sz w:val="24"/>
              <w:szCs w:val="24"/>
            </w:rPr>
            <m:t>,</m:t>
          </m:r>
          <m:sSup>
            <m:sSupPr>
              <m:ctrlPr>
                <w:rPr>
                  <w:rFonts w:ascii="Cambria Math" w:eastAsiaTheme="majorEastAsia" w:hAnsi="Cambria Math" w:cstheme="majorBidi"/>
                  <w:bCs/>
                  <w:i/>
                  <w:color w:val="000000" w:themeColor="text1"/>
                  <w:spacing w:val="-10"/>
                  <w:kern w:val="28"/>
                  <w:sz w:val="24"/>
                  <w:szCs w:val="24"/>
                </w:rPr>
              </m:ctrlPr>
            </m:sSupPr>
            <m:e>
              <m:r>
                <w:rPr>
                  <w:rFonts w:ascii="Cambria Math" w:eastAsiaTheme="majorEastAsia" w:hAnsi="Cambria Math" w:cstheme="majorBidi"/>
                  <w:color w:val="000000" w:themeColor="text1"/>
                  <w:spacing w:val="-10"/>
                  <w:kern w:val="28"/>
                  <w:sz w:val="24"/>
                  <w:szCs w:val="24"/>
                </w:rPr>
                <m:t>m</m:t>
              </m:r>
            </m:e>
            <m:sup>
              <m:r>
                <w:rPr>
                  <w:rFonts w:ascii="Cambria Math" w:eastAsiaTheme="majorEastAsia" w:hAnsi="Cambria Math" w:cstheme="majorBidi"/>
                  <w:color w:val="000000" w:themeColor="text1"/>
                  <w:spacing w:val="-10"/>
                  <w:kern w:val="28"/>
                  <w:sz w:val="24"/>
                  <w:szCs w:val="24"/>
                </w:rPr>
                <m:t>2</m:t>
              </m:r>
            </m:sup>
          </m:sSup>
        </m:oMath>
      </m:oMathPara>
    </w:p>
    <w:p w14:paraId="35998A4A" w14:textId="77777777" w:rsidR="00712C25" w:rsidRPr="001E7C00" w:rsidRDefault="00712C25" w:rsidP="00395DB0">
      <w:pPr>
        <w:spacing w:after="0" w:line="360" w:lineRule="auto"/>
        <w:ind w:firstLine="709"/>
        <w:jc w:val="both"/>
        <w:rPr>
          <w:rFonts w:eastAsiaTheme="majorEastAsia" w:cstheme="majorBidi"/>
          <w:bCs/>
          <w:i/>
          <w:color w:val="000000" w:themeColor="text1"/>
          <w:spacing w:val="-10"/>
          <w:kern w:val="28"/>
          <w:sz w:val="24"/>
          <w:szCs w:val="24"/>
        </w:rPr>
      </w:pPr>
      <m:oMathPara>
        <m:oMathParaPr>
          <m:jc m:val="center"/>
        </m:oMathParaPr>
        <m:oMath>
          <m:r>
            <w:rPr>
              <w:rFonts w:ascii="Cambria Math" w:eastAsiaTheme="majorEastAsia" w:hAnsi="Cambria Math" w:cstheme="majorBidi"/>
              <w:color w:val="000000" w:themeColor="text1"/>
              <w:spacing w:val="-10"/>
              <w:kern w:val="28"/>
              <w:sz w:val="24"/>
              <w:szCs w:val="24"/>
            </w:rPr>
            <w:lastRenderedPageBreak/>
            <m:t>V=</m:t>
          </m:r>
          <m:f>
            <m:fPr>
              <m:ctrlPr>
                <w:rPr>
                  <w:rFonts w:ascii="Cambria Math" w:eastAsiaTheme="majorEastAsia" w:hAnsi="Cambria Math" w:cstheme="majorBidi"/>
                  <w:bCs/>
                  <w:i/>
                  <w:color w:val="000000" w:themeColor="text1"/>
                  <w:spacing w:val="-10"/>
                  <w:kern w:val="28"/>
                  <w:sz w:val="24"/>
                  <w:szCs w:val="24"/>
                </w:rPr>
              </m:ctrlPr>
            </m:fPr>
            <m:num>
              <m:r>
                <w:rPr>
                  <w:rFonts w:ascii="Cambria Math" w:eastAsiaTheme="majorEastAsia" w:hAnsi="Cambria Math" w:cstheme="majorBidi"/>
                  <w:color w:val="000000" w:themeColor="text1"/>
                  <w:spacing w:val="-10"/>
                  <w:kern w:val="28"/>
                  <w:sz w:val="24"/>
                  <w:szCs w:val="24"/>
                </w:rPr>
                <m:t>Q</m:t>
              </m:r>
            </m:num>
            <m:den>
              <m:r>
                <w:rPr>
                  <w:rFonts w:ascii="Cambria Math" w:eastAsiaTheme="majorEastAsia" w:hAnsi="Cambria Math" w:cstheme="majorBidi"/>
                  <w:color w:val="000000" w:themeColor="text1"/>
                  <w:spacing w:val="-10"/>
                  <w:kern w:val="28"/>
                  <w:sz w:val="24"/>
                  <w:szCs w:val="24"/>
                </w:rPr>
                <m:t>3600∙S</m:t>
              </m:r>
            </m:den>
          </m:f>
          <m:r>
            <w:rPr>
              <w:rFonts w:ascii="Cambria Math" w:eastAsiaTheme="majorEastAsia" w:hAnsi="Cambria Math" w:cstheme="majorBidi"/>
              <w:color w:val="000000" w:themeColor="text1"/>
              <w:spacing w:val="-10"/>
              <w:kern w:val="28"/>
              <w:sz w:val="24"/>
              <w:szCs w:val="24"/>
            </w:rPr>
            <m:t>, m/s</m:t>
          </m:r>
        </m:oMath>
      </m:oMathPara>
    </w:p>
    <w:p w14:paraId="5E5B1C03" w14:textId="77777777" w:rsidR="00712C25" w:rsidRPr="001E7C00" w:rsidRDefault="00712C25" w:rsidP="00395DB0">
      <w:pPr>
        <w:spacing w:after="0" w:line="360" w:lineRule="auto"/>
        <w:ind w:firstLine="709"/>
        <w:jc w:val="both"/>
        <w:rPr>
          <w:rFonts w:eastAsiaTheme="majorEastAsia" w:cstheme="majorBidi"/>
          <w:bCs/>
          <w:i/>
          <w:color w:val="000000" w:themeColor="text1"/>
          <w:spacing w:val="-10"/>
          <w:kern w:val="28"/>
          <w:sz w:val="24"/>
          <w:szCs w:val="24"/>
        </w:rPr>
      </w:pPr>
      <m:oMathPara>
        <m:oMathParaPr>
          <m:jc m:val="center"/>
        </m:oMathParaPr>
        <m:oMath>
          <m:r>
            <w:rPr>
              <w:rFonts w:ascii="Cambria Math" w:eastAsiaTheme="majorEastAsia" w:hAnsi="Cambria Math" w:cstheme="majorBidi"/>
              <w:color w:val="000000" w:themeColor="text1"/>
              <w:spacing w:val="-10"/>
              <w:kern w:val="28"/>
              <w:sz w:val="24"/>
              <w:szCs w:val="24"/>
            </w:rPr>
            <m:t>Re=</m:t>
          </m:r>
          <m:f>
            <m:fPr>
              <m:ctrlPr>
                <w:rPr>
                  <w:rFonts w:ascii="Cambria Math" w:eastAsiaTheme="majorEastAsia" w:hAnsi="Cambria Math" w:cstheme="majorBidi"/>
                  <w:bCs/>
                  <w:i/>
                  <w:color w:val="000000" w:themeColor="text1"/>
                  <w:spacing w:val="-10"/>
                  <w:kern w:val="28"/>
                  <w:sz w:val="24"/>
                  <w:szCs w:val="24"/>
                </w:rPr>
              </m:ctrlPr>
            </m:fPr>
            <m:num>
              <m:r>
                <w:rPr>
                  <w:rFonts w:ascii="Cambria Math" w:eastAsiaTheme="majorEastAsia" w:hAnsi="Cambria Math" w:cstheme="majorBidi"/>
                  <w:color w:val="000000" w:themeColor="text1"/>
                  <w:spacing w:val="-10"/>
                  <w:kern w:val="28"/>
                  <w:sz w:val="24"/>
                  <w:szCs w:val="24"/>
                </w:rPr>
                <m:t>Vd</m:t>
              </m:r>
            </m:num>
            <m:den>
              <m:r>
                <w:rPr>
                  <w:rFonts w:ascii="Cambria Math" w:hAnsi="Cambria Math"/>
                  <w:color w:val="000000" w:themeColor="text1"/>
                  <w:sz w:val="24"/>
                  <w:szCs w:val="24"/>
                </w:rPr>
                <m:t>ϑ</m:t>
              </m:r>
            </m:den>
          </m:f>
          <m:r>
            <w:rPr>
              <w:rFonts w:ascii="Cambria Math" w:eastAsiaTheme="majorEastAsia" w:hAnsi="Cambria Math" w:cstheme="majorBidi"/>
              <w:color w:val="000000" w:themeColor="text1"/>
              <w:spacing w:val="-10"/>
              <w:kern w:val="28"/>
              <w:sz w:val="24"/>
              <w:szCs w:val="24"/>
            </w:rPr>
            <m:t xml:space="preserve">, </m:t>
          </m:r>
        </m:oMath>
      </m:oMathPara>
    </w:p>
    <w:p w14:paraId="684E84D7" w14:textId="77777777" w:rsidR="00712C25" w:rsidRPr="001E7C00" w:rsidRDefault="00712C25" w:rsidP="00395DB0">
      <w:pPr>
        <w:spacing w:after="0" w:line="360" w:lineRule="auto"/>
        <w:ind w:firstLine="709"/>
        <w:jc w:val="both"/>
        <w:rPr>
          <w:rFonts w:eastAsiaTheme="majorEastAsia" w:cstheme="majorBidi"/>
          <w:bCs/>
          <w:i/>
          <w:color w:val="000000" w:themeColor="text1"/>
          <w:spacing w:val="-10"/>
          <w:kern w:val="28"/>
          <w:sz w:val="24"/>
          <w:szCs w:val="24"/>
        </w:rPr>
      </w:pPr>
      <m:oMathPara>
        <m:oMathParaPr>
          <m:jc m:val="center"/>
        </m:oMathParaPr>
        <m:oMath>
          <m:r>
            <w:rPr>
              <w:rFonts w:ascii="Cambria Math" w:eastAsiaTheme="majorEastAsia" w:hAnsi="Cambria Math" w:cstheme="majorBidi"/>
              <w:color w:val="000000" w:themeColor="text1"/>
              <w:spacing w:val="-10"/>
              <w:kern w:val="28"/>
              <w:sz w:val="24"/>
              <w:szCs w:val="24"/>
            </w:rPr>
            <m:t>λ=0,11∙</m:t>
          </m:r>
          <m:sSup>
            <m:sSupPr>
              <m:ctrlPr>
                <w:rPr>
                  <w:rFonts w:ascii="Cambria Math" w:eastAsiaTheme="majorEastAsia" w:hAnsi="Cambria Math" w:cstheme="majorBidi"/>
                  <w:bCs/>
                  <w:i/>
                  <w:color w:val="000000" w:themeColor="text1"/>
                  <w:spacing w:val="-10"/>
                  <w:kern w:val="28"/>
                  <w:sz w:val="24"/>
                  <w:szCs w:val="24"/>
                </w:rPr>
              </m:ctrlPr>
            </m:sSupPr>
            <m:e>
              <m:d>
                <m:dPr>
                  <m:ctrlPr>
                    <w:rPr>
                      <w:rFonts w:ascii="Cambria Math" w:eastAsiaTheme="majorEastAsia" w:hAnsi="Cambria Math" w:cstheme="majorBidi"/>
                      <w:bCs/>
                      <w:i/>
                      <w:color w:val="000000" w:themeColor="text1"/>
                      <w:spacing w:val="-10"/>
                      <w:kern w:val="28"/>
                      <w:sz w:val="24"/>
                      <w:szCs w:val="24"/>
                    </w:rPr>
                  </m:ctrlPr>
                </m:dPr>
                <m:e>
                  <m:f>
                    <m:fPr>
                      <m:ctrlPr>
                        <w:rPr>
                          <w:rFonts w:ascii="Cambria Math" w:eastAsiaTheme="majorEastAsia" w:hAnsi="Cambria Math" w:cstheme="majorBidi"/>
                          <w:bCs/>
                          <w:i/>
                          <w:color w:val="000000" w:themeColor="text1"/>
                          <w:spacing w:val="-10"/>
                          <w:kern w:val="28"/>
                          <w:sz w:val="24"/>
                          <w:szCs w:val="24"/>
                        </w:rPr>
                      </m:ctrlPr>
                    </m:fPr>
                    <m:num>
                      <m:r>
                        <w:rPr>
                          <w:rFonts w:ascii="Cambria Math" w:eastAsiaTheme="majorEastAsia" w:hAnsi="Cambria Math" w:cstheme="majorBidi"/>
                          <w:color w:val="000000" w:themeColor="text1"/>
                          <w:spacing w:val="-10"/>
                          <w:kern w:val="28"/>
                          <w:sz w:val="24"/>
                          <w:szCs w:val="24"/>
                        </w:rPr>
                        <m:t>68</m:t>
                      </m:r>
                    </m:num>
                    <m:den>
                      <m:r>
                        <w:rPr>
                          <w:rFonts w:ascii="Cambria Math" w:eastAsiaTheme="majorEastAsia" w:hAnsi="Cambria Math" w:cstheme="majorBidi"/>
                          <w:color w:val="000000" w:themeColor="text1"/>
                          <w:spacing w:val="-10"/>
                          <w:kern w:val="28"/>
                          <w:sz w:val="24"/>
                          <w:szCs w:val="24"/>
                        </w:rPr>
                        <m:t>Re</m:t>
                      </m:r>
                    </m:den>
                  </m:f>
                  <m:r>
                    <w:rPr>
                      <w:rFonts w:ascii="Cambria Math" w:eastAsiaTheme="majorEastAsia" w:hAnsi="Cambria Math" w:cstheme="majorBidi"/>
                      <w:color w:val="000000" w:themeColor="text1"/>
                      <w:spacing w:val="-10"/>
                      <w:kern w:val="28"/>
                      <w:sz w:val="24"/>
                      <w:szCs w:val="24"/>
                    </w:rPr>
                    <m:t>+</m:t>
                  </m:r>
                  <m:f>
                    <m:fPr>
                      <m:ctrlPr>
                        <w:rPr>
                          <w:rFonts w:ascii="Cambria Math" w:eastAsiaTheme="majorEastAsia" w:hAnsi="Cambria Math" w:cstheme="majorBidi"/>
                          <w:bCs/>
                          <w:i/>
                          <w:color w:val="000000" w:themeColor="text1"/>
                          <w:spacing w:val="-10"/>
                          <w:kern w:val="28"/>
                          <w:sz w:val="24"/>
                          <w:szCs w:val="24"/>
                        </w:rPr>
                      </m:ctrlPr>
                    </m:fPr>
                    <m:num>
                      <m:r>
                        <m:rPr>
                          <m:sty m:val="p"/>
                        </m:rPr>
                        <w:rPr>
                          <w:rFonts w:ascii="Cambria Math" w:eastAsiaTheme="minorEastAsia" w:hAnsi="Cambria Math" w:cs="Times New Roman"/>
                          <w:color w:val="000000" w:themeColor="text1"/>
                          <w:sz w:val="24"/>
                          <w:szCs w:val="24"/>
                        </w:rPr>
                        <m:t>Δе</m:t>
                      </m:r>
                    </m:num>
                    <m:den>
                      <m:r>
                        <w:rPr>
                          <w:rFonts w:ascii="Cambria Math" w:eastAsiaTheme="majorEastAsia" w:hAnsi="Cambria Math" w:cstheme="majorBidi"/>
                          <w:color w:val="000000" w:themeColor="text1"/>
                          <w:spacing w:val="-10"/>
                          <w:kern w:val="28"/>
                          <w:sz w:val="24"/>
                          <w:szCs w:val="24"/>
                        </w:rPr>
                        <m:t>d</m:t>
                      </m:r>
                    </m:den>
                  </m:f>
                </m:e>
              </m:d>
            </m:e>
            <m:sup>
              <m:r>
                <w:rPr>
                  <w:rFonts w:ascii="Cambria Math" w:eastAsiaTheme="majorEastAsia" w:hAnsi="Cambria Math" w:cstheme="majorBidi"/>
                  <w:color w:val="000000" w:themeColor="text1"/>
                  <w:spacing w:val="-10"/>
                  <w:kern w:val="28"/>
                  <w:sz w:val="24"/>
                  <w:szCs w:val="24"/>
                </w:rPr>
                <m:t>0,25</m:t>
              </m:r>
            </m:sup>
          </m:sSup>
        </m:oMath>
      </m:oMathPara>
    </w:p>
    <w:p w14:paraId="274B1F92" w14:textId="77777777" w:rsidR="00712C25" w:rsidRPr="001E7C00" w:rsidRDefault="00000000" w:rsidP="00395DB0">
      <w:pPr>
        <w:spacing w:after="0" w:line="360" w:lineRule="auto"/>
        <w:ind w:firstLine="709"/>
        <w:jc w:val="center"/>
        <w:rPr>
          <w:rFonts w:eastAsiaTheme="majorEastAsia" w:cstheme="majorBidi"/>
          <w:bCs/>
          <w:i/>
          <w:color w:val="000000" w:themeColor="text1"/>
          <w:spacing w:val="-10"/>
          <w:kern w:val="28"/>
          <w:sz w:val="24"/>
          <w:szCs w:val="24"/>
        </w:rPr>
      </w:pPr>
      <m:oMath>
        <m:sSub>
          <m:sSubPr>
            <m:ctrlPr>
              <w:rPr>
                <w:rFonts w:ascii="Cambria Math" w:eastAsiaTheme="majorEastAsia" w:hAnsi="Cambria Math" w:cstheme="majorBidi"/>
                <w:bCs/>
                <w:i/>
                <w:color w:val="000000" w:themeColor="text1"/>
                <w:spacing w:val="-10"/>
                <w:kern w:val="28"/>
                <w:sz w:val="24"/>
                <w:szCs w:val="24"/>
              </w:rPr>
            </m:ctrlPr>
          </m:sSubPr>
          <m:e>
            <m:r>
              <w:rPr>
                <w:rFonts w:ascii="Cambria Math" w:eastAsiaTheme="majorEastAsia" w:hAnsi="Cambria Math" w:cstheme="majorBidi"/>
                <w:color w:val="000000" w:themeColor="text1"/>
                <w:spacing w:val="-10"/>
                <w:kern w:val="28"/>
                <w:sz w:val="24"/>
                <w:szCs w:val="24"/>
              </w:rPr>
              <m:t>h</m:t>
            </m:r>
          </m:e>
          <m:sub>
            <m:r>
              <w:rPr>
                <w:rFonts w:ascii="Cambria Math" w:eastAsiaTheme="majorEastAsia" w:hAnsi="Cambria Math" w:cstheme="majorBidi"/>
                <w:color w:val="000000" w:themeColor="text1"/>
                <w:spacing w:val="-10"/>
                <w:kern w:val="28"/>
                <w:sz w:val="24"/>
                <w:szCs w:val="24"/>
              </w:rPr>
              <m:t>L</m:t>
            </m:r>
          </m:sub>
        </m:sSub>
        <m:r>
          <w:rPr>
            <w:rFonts w:ascii="Cambria Math" w:eastAsiaTheme="majorEastAsia" w:hAnsi="Cambria Math" w:cstheme="majorBidi"/>
            <w:color w:val="000000" w:themeColor="text1"/>
            <w:spacing w:val="-10"/>
            <w:kern w:val="28"/>
            <w:sz w:val="24"/>
            <w:szCs w:val="24"/>
          </w:rPr>
          <m:t>=λ∙</m:t>
        </m:r>
        <m:f>
          <m:fPr>
            <m:ctrlPr>
              <w:rPr>
                <w:rFonts w:ascii="Cambria Math" w:eastAsiaTheme="majorEastAsia" w:hAnsi="Cambria Math" w:cstheme="majorBidi"/>
                <w:bCs/>
                <w:i/>
                <w:color w:val="000000" w:themeColor="text1"/>
                <w:spacing w:val="-10"/>
                <w:kern w:val="28"/>
                <w:sz w:val="24"/>
                <w:szCs w:val="24"/>
              </w:rPr>
            </m:ctrlPr>
          </m:fPr>
          <m:num>
            <m:r>
              <w:rPr>
                <w:rFonts w:ascii="Cambria Math" w:eastAsiaTheme="majorEastAsia" w:hAnsi="Cambria Math" w:cstheme="majorBidi"/>
                <w:color w:val="000000" w:themeColor="text1"/>
                <w:spacing w:val="-10"/>
                <w:kern w:val="28"/>
                <w:sz w:val="24"/>
                <w:szCs w:val="24"/>
              </w:rPr>
              <m:t>l</m:t>
            </m:r>
          </m:num>
          <m:den>
            <m:r>
              <w:rPr>
                <w:rFonts w:ascii="Cambria Math" w:eastAsiaTheme="majorEastAsia" w:hAnsi="Cambria Math" w:cstheme="majorBidi"/>
                <w:color w:val="000000" w:themeColor="text1"/>
                <w:spacing w:val="-10"/>
                <w:kern w:val="28"/>
                <w:sz w:val="24"/>
                <w:szCs w:val="24"/>
              </w:rPr>
              <m:t>d</m:t>
            </m:r>
          </m:den>
        </m:f>
        <m:r>
          <w:rPr>
            <w:rFonts w:ascii="Cambria Math" w:eastAsiaTheme="majorEastAsia" w:hAnsi="Cambria Math" w:cstheme="majorBidi"/>
            <w:color w:val="000000" w:themeColor="text1"/>
            <w:spacing w:val="-10"/>
            <w:kern w:val="28"/>
            <w:sz w:val="24"/>
            <w:szCs w:val="24"/>
          </w:rPr>
          <m:t>∙</m:t>
        </m:r>
        <m:f>
          <m:fPr>
            <m:ctrlPr>
              <w:rPr>
                <w:rFonts w:ascii="Cambria Math" w:eastAsiaTheme="majorEastAsia" w:hAnsi="Cambria Math" w:cstheme="majorBidi"/>
                <w:bCs/>
                <w:i/>
                <w:color w:val="000000" w:themeColor="text1"/>
                <w:spacing w:val="-10"/>
                <w:kern w:val="28"/>
                <w:sz w:val="24"/>
                <w:szCs w:val="24"/>
              </w:rPr>
            </m:ctrlPr>
          </m:fPr>
          <m:num>
            <m:sSup>
              <m:sSupPr>
                <m:ctrlPr>
                  <w:rPr>
                    <w:rFonts w:ascii="Cambria Math" w:eastAsiaTheme="majorEastAsia" w:hAnsi="Cambria Math" w:cstheme="majorBidi"/>
                    <w:bCs/>
                    <w:i/>
                    <w:color w:val="000000" w:themeColor="text1"/>
                    <w:spacing w:val="-10"/>
                    <w:kern w:val="28"/>
                    <w:sz w:val="24"/>
                    <w:szCs w:val="24"/>
                  </w:rPr>
                </m:ctrlPr>
              </m:sSupPr>
              <m:e>
                <m:r>
                  <w:rPr>
                    <w:rFonts w:ascii="Cambria Math" w:eastAsiaTheme="majorEastAsia" w:hAnsi="Cambria Math" w:cstheme="majorBidi"/>
                    <w:color w:val="000000" w:themeColor="text1"/>
                    <w:spacing w:val="-10"/>
                    <w:kern w:val="28"/>
                    <w:sz w:val="24"/>
                    <w:szCs w:val="24"/>
                  </w:rPr>
                  <m:t>V</m:t>
                </m:r>
              </m:e>
              <m:sup>
                <m:r>
                  <w:rPr>
                    <w:rFonts w:ascii="Cambria Math" w:eastAsiaTheme="majorEastAsia" w:hAnsi="Cambria Math" w:cstheme="majorBidi"/>
                    <w:color w:val="000000" w:themeColor="text1"/>
                    <w:spacing w:val="-10"/>
                    <w:kern w:val="28"/>
                    <w:sz w:val="24"/>
                    <w:szCs w:val="24"/>
                  </w:rPr>
                  <m:t>2</m:t>
                </m:r>
              </m:sup>
            </m:sSup>
          </m:num>
          <m:den>
            <m:r>
              <w:rPr>
                <w:rFonts w:ascii="Cambria Math" w:eastAsiaTheme="majorEastAsia" w:hAnsi="Cambria Math" w:cstheme="majorBidi"/>
                <w:color w:val="000000" w:themeColor="text1"/>
                <w:spacing w:val="-10"/>
                <w:kern w:val="28"/>
                <w:sz w:val="24"/>
                <w:szCs w:val="24"/>
              </w:rPr>
              <m:t>2∙g</m:t>
            </m:r>
          </m:den>
        </m:f>
      </m:oMath>
      <w:r w:rsidR="00712C25" w:rsidRPr="001E7C00">
        <w:rPr>
          <w:rFonts w:eastAsiaTheme="majorEastAsia" w:cstheme="majorBidi"/>
          <w:bCs/>
          <w:i/>
          <w:color w:val="000000" w:themeColor="text1"/>
          <w:spacing w:val="-10"/>
          <w:kern w:val="28"/>
          <w:sz w:val="24"/>
          <w:szCs w:val="24"/>
        </w:rPr>
        <w:t>, m</w:t>
      </w:r>
    </w:p>
    <w:p w14:paraId="0806FA5C" w14:textId="77777777" w:rsidR="00712C25" w:rsidRPr="001E7C00" w:rsidRDefault="00000000" w:rsidP="00395DB0">
      <w:pPr>
        <w:spacing w:after="0" w:line="360" w:lineRule="auto"/>
        <w:ind w:firstLine="709"/>
        <w:jc w:val="center"/>
        <w:rPr>
          <w:rFonts w:eastAsiaTheme="majorEastAsia" w:cstheme="majorBidi"/>
          <w:bCs/>
          <w:i/>
          <w:color w:val="000000" w:themeColor="text1"/>
          <w:spacing w:val="-10"/>
          <w:kern w:val="28"/>
          <w:sz w:val="24"/>
          <w:szCs w:val="24"/>
        </w:rPr>
      </w:pPr>
      <m:oMath>
        <m:sSub>
          <m:sSubPr>
            <m:ctrlPr>
              <w:rPr>
                <w:rFonts w:ascii="Cambria Math" w:eastAsiaTheme="majorEastAsia" w:hAnsi="Cambria Math" w:cstheme="majorBidi"/>
                <w:bCs/>
                <w:i/>
                <w:color w:val="000000" w:themeColor="text1"/>
                <w:spacing w:val="-10"/>
                <w:kern w:val="28"/>
                <w:sz w:val="24"/>
                <w:szCs w:val="24"/>
              </w:rPr>
            </m:ctrlPr>
          </m:sSubPr>
          <m:e>
            <m:r>
              <w:rPr>
                <w:rFonts w:ascii="Cambria Math" w:eastAsiaTheme="majorEastAsia" w:hAnsi="Cambria Math" w:cstheme="majorBidi"/>
                <w:color w:val="000000" w:themeColor="text1"/>
                <w:spacing w:val="-10"/>
                <w:kern w:val="28"/>
                <w:sz w:val="24"/>
                <w:szCs w:val="24"/>
              </w:rPr>
              <m:t>h</m:t>
            </m:r>
          </m:e>
          <m:sub>
            <m:r>
              <w:rPr>
                <w:rFonts w:ascii="Cambria Math" w:eastAsiaTheme="majorEastAsia" w:hAnsi="Cambria Math" w:cstheme="majorBidi"/>
                <w:color w:val="000000" w:themeColor="text1"/>
                <w:spacing w:val="-10"/>
                <w:kern w:val="28"/>
                <w:sz w:val="24"/>
                <w:szCs w:val="24"/>
              </w:rPr>
              <m:t>v</m:t>
            </m:r>
          </m:sub>
        </m:sSub>
        <m:r>
          <w:rPr>
            <w:rFonts w:ascii="Cambria Math" w:eastAsiaTheme="majorEastAsia" w:hAnsi="Cambria Math" w:cstheme="majorBidi"/>
            <w:color w:val="000000" w:themeColor="text1"/>
            <w:spacing w:val="-10"/>
            <w:kern w:val="28"/>
            <w:sz w:val="24"/>
            <w:szCs w:val="24"/>
          </w:rPr>
          <m:t>=∑ξ∙</m:t>
        </m:r>
        <m:f>
          <m:fPr>
            <m:ctrlPr>
              <w:rPr>
                <w:rFonts w:ascii="Cambria Math" w:eastAsiaTheme="majorEastAsia" w:hAnsi="Cambria Math" w:cstheme="majorBidi"/>
                <w:bCs/>
                <w:i/>
                <w:color w:val="000000" w:themeColor="text1"/>
                <w:spacing w:val="-10"/>
                <w:kern w:val="28"/>
                <w:sz w:val="24"/>
                <w:szCs w:val="24"/>
              </w:rPr>
            </m:ctrlPr>
          </m:fPr>
          <m:num>
            <m:sSup>
              <m:sSupPr>
                <m:ctrlPr>
                  <w:rPr>
                    <w:rFonts w:ascii="Cambria Math" w:eastAsiaTheme="majorEastAsia" w:hAnsi="Cambria Math" w:cstheme="majorBidi"/>
                    <w:bCs/>
                    <w:i/>
                    <w:color w:val="000000" w:themeColor="text1"/>
                    <w:spacing w:val="-10"/>
                    <w:kern w:val="28"/>
                    <w:sz w:val="24"/>
                    <w:szCs w:val="24"/>
                  </w:rPr>
                </m:ctrlPr>
              </m:sSupPr>
              <m:e>
                <m:r>
                  <w:rPr>
                    <w:rFonts w:ascii="Cambria Math" w:eastAsiaTheme="majorEastAsia" w:hAnsi="Cambria Math" w:cstheme="majorBidi"/>
                    <w:color w:val="000000" w:themeColor="text1"/>
                    <w:spacing w:val="-10"/>
                    <w:kern w:val="28"/>
                    <w:sz w:val="24"/>
                    <w:szCs w:val="24"/>
                  </w:rPr>
                  <m:t>V</m:t>
                </m:r>
              </m:e>
              <m:sup>
                <m:r>
                  <w:rPr>
                    <w:rFonts w:ascii="Cambria Math" w:eastAsiaTheme="majorEastAsia" w:hAnsi="Cambria Math" w:cstheme="majorBidi"/>
                    <w:color w:val="000000" w:themeColor="text1"/>
                    <w:spacing w:val="-10"/>
                    <w:kern w:val="28"/>
                    <w:sz w:val="24"/>
                    <w:szCs w:val="24"/>
                  </w:rPr>
                  <m:t>2</m:t>
                </m:r>
              </m:sup>
            </m:sSup>
          </m:num>
          <m:den>
            <m:r>
              <w:rPr>
                <w:rFonts w:ascii="Cambria Math" w:eastAsiaTheme="majorEastAsia" w:hAnsi="Cambria Math" w:cstheme="majorBidi"/>
                <w:color w:val="000000" w:themeColor="text1"/>
                <w:spacing w:val="-10"/>
                <w:kern w:val="28"/>
                <w:sz w:val="24"/>
                <w:szCs w:val="24"/>
              </w:rPr>
              <m:t>2∙g</m:t>
            </m:r>
          </m:den>
        </m:f>
      </m:oMath>
      <w:r w:rsidR="00712C25" w:rsidRPr="001E7C00">
        <w:rPr>
          <w:rFonts w:eastAsiaTheme="majorEastAsia" w:cstheme="majorBidi"/>
          <w:bCs/>
          <w:i/>
          <w:color w:val="000000" w:themeColor="text1"/>
          <w:spacing w:val="-10"/>
          <w:kern w:val="28"/>
          <w:sz w:val="24"/>
          <w:szCs w:val="24"/>
        </w:rPr>
        <w:t>, m</w:t>
      </w:r>
    </w:p>
    <w:p w14:paraId="0EBF587E" w14:textId="77777777" w:rsidR="00712C25" w:rsidRPr="001E7C00" w:rsidRDefault="00712C25" w:rsidP="00395DB0">
      <w:pPr>
        <w:spacing w:after="0" w:line="360" w:lineRule="auto"/>
        <w:ind w:firstLine="709"/>
        <w:jc w:val="center"/>
        <w:rPr>
          <w:rFonts w:eastAsiaTheme="majorEastAsia" w:cstheme="majorBidi"/>
          <w:bCs/>
          <w:i/>
          <w:color w:val="000000" w:themeColor="text1"/>
          <w:spacing w:val="-10"/>
          <w:kern w:val="28"/>
          <w:sz w:val="24"/>
          <w:szCs w:val="24"/>
        </w:rPr>
      </w:pPr>
      <m:oMath>
        <m:r>
          <w:rPr>
            <w:rFonts w:ascii="Cambria Math" w:eastAsiaTheme="majorEastAsia" w:hAnsi="Cambria Math" w:cstheme="majorBidi"/>
            <w:color w:val="000000" w:themeColor="text1"/>
            <w:spacing w:val="-10"/>
            <w:kern w:val="28"/>
            <w:sz w:val="24"/>
            <w:szCs w:val="24"/>
          </w:rPr>
          <m:t>∆h=</m:t>
        </m:r>
        <m:sSub>
          <m:sSubPr>
            <m:ctrlPr>
              <w:rPr>
                <w:rFonts w:ascii="Cambria Math" w:eastAsiaTheme="majorEastAsia" w:hAnsi="Cambria Math" w:cstheme="majorBidi"/>
                <w:bCs/>
                <w:i/>
                <w:color w:val="000000" w:themeColor="text1"/>
                <w:spacing w:val="-10"/>
                <w:kern w:val="28"/>
                <w:sz w:val="24"/>
                <w:szCs w:val="24"/>
              </w:rPr>
            </m:ctrlPr>
          </m:sSubPr>
          <m:e>
            <m:r>
              <w:rPr>
                <w:rFonts w:ascii="Cambria Math" w:eastAsiaTheme="majorEastAsia" w:hAnsi="Cambria Math" w:cstheme="majorBidi"/>
                <w:color w:val="000000" w:themeColor="text1"/>
                <w:spacing w:val="-10"/>
                <w:kern w:val="28"/>
                <w:sz w:val="24"/>
                <w:szCs w:val="24"/>
              </w:rPr>
              <m:t>h</m:t>
            </m:r>
          </m:e>
          <m:sub>
            <m:r>
              <w:rPr>
                <w:rFonts w:ascii="Cambria Math" w:eastAsiaTheme="majorEastAsia" w:hAnsi="Cambria Math" w:cstheme="majorBidi"/>
                <w:color w:val="000000" w:themeColor="text1"/>
                <w:spacing w:val="-10"/>
                <w:kern w:val="28"/>
                <w:sz w:val="24"/>
                <w:szCs w:val="24"/>
              </w:rPr>
              <m:t>L</m:t>
            </m:r>
          </m:sub>
        </m:sSub>
        <m:r>
          <w:rPr>
            <w:rFonts w:ascii="Cambria Math" w:eastAsiaTheme="majorEastAsia" w:hAnsi="Cambria Math" w:cstheme="majorBidi"/>
            <w:color w:val="000000" w:themeColor="text1"/>
            <w:spacing w:val="-10"/>
            <w:kern w:val="28"/>
            <w:sz w:val="24"/>
            <w:szCs w:val="24"/>
          </w:rPr>
          <m:t>+</m:t>
        </m:r>
        <m:sSub>
          <m:sSubPr>
            <m:ctrlPr>
              <w:rPr>
                <w:rFonts w:ascii="Cambria Math" w:eastAsiaTheme="majorEastAsia" w:hAnsi="Cambria Math" w:cstheme="majorBidi"/>
                <w:bCs/>
                <w:i/>
                <w:color w:val="000000" w:themeColor="text1"/>
                <w:spacing w:val="-10"/>
                <w:kern w:val="28"/>
                <w:sz w:val="24"/>
                <w:szCs w:val="24"/>
              </w:rPr>
            </m:ctrlPr>
          </m:sSubPr>
          <m:e>
            <m:r>
              <w:rPr>
                <w:rFonts w:ascii="Cambria Math" w:eastAsiaTheme="majorEastAsia" w:hAnsi="Cambria Math" w:cstheme="majorBidi"/>
                <w:color w:val="000000" w:themeColor="text1"/>
                <w:spacing w:val="-10"/>
                <w:kern w:val="28"/>
                <w:sz w:val="24"/>
                <w:szCs w:val="24"/>
              </w:rPr>
              <m:t>h</m:t>
            </m:r>
          </m:e>
          <m:sub>
            <m:r>
              <w:rPr>
                <w:rFonts w:ascii="Cambria Math" w:eastAsiaTheme="majorEastAsia" w:hAnsi="Cambria Math" w:cstheme="majorBidi"/>
                <w:color w:val="000000" w:themeColor="text1"/>
                <w:spacing w:val="-10"/>
                <w:kern w:val="28"/>
                <w:sz w:val="24"/>
                <w:szCs w:val="24"/>
              </w:rPr>
              <m:t>v</m:t>
            </m:r>
          </m:sub>
        </m:sSub>
      </m:oMath>
      <w:r w:rsidRPr="001E7C00">
        <w:rPr>
          <w:rFonts w:eastAsiaTheme="majorEastAsia" w:cstheme="majorBidi"/>
          <w:bCs/>
          <w:i/>
          <w:color w:val="000000" w:themeColor="text1"/>
          <w:spacing w:val="-10"/>
          <w:kern w:val="28"/>
          <w:sz w:val="24"/>
          <w:szCs w:val="24"/>
        </w:rPr>
        <w:t>, m</w:t>
      </w:r>
    </w:p>
    <w:p w14:paraId="70826835" w14:textId="593ABE73" w:rsidR="009665A8" w:rsidRPr="00A663E5" w:rsidRDefault="00712C25" w:rsidP="00395DB0">
      <w:pPr>
        <w:spacing w:after="0" w:line="360" w:lineRule="auto"/>
        <w:ind w:firstLine="709"/>
        <w:jc w:val="center"/>
        <w:rPr>
          <w:rFonts w:eastAsiaTheme="majorEastAsia" w:cstheme="majorBidi"/>
          <w:bCs/>
          <w:i/>
          <w:color w:val="000000" w:themeColor="text1"/>
          <w:spacing w:val="-10"/>
          <w:kern w:val="28"/>
          <w:sz w:val="24"/>
          <w:szCs w:val="24"/>
        </w:rPr>
      </w:pPr>
      <m:oMath>
        <m:r>
          <w:rPr>
            <w:rFonts w:ascii="Cambria Math" w:eastAsiaTheme="majorEastAsia" w:hAnsi="Cambria Math" w:cstheme="majorBidi"/>
            <w:color w:val="000000" w:themeColor="text1"/>
            <w:spacing w:val="-10"/>
            <w:kern w:val="28"/>
            <w:sz w:val="24"/>
            <w:szCs w:val="24"/>
          </w:rPr>
          <m:t>∑∆h=</m:t>
        </m:r>
        <m:sSub>
          <m:sSubPr>
            <m:ctrlPr>
              <w:rPr>
                <w:rFonts w:ascii="Cambria Math" w:eastAsiaTheme="majorEastAsia" w:hAnsi="Cambria Math" w:cstheme="majorBidi"/>
                <w:bCs/>
                <w:i/>
                <w:color w:val="000000" w:themeColor="text1"/>
                <w:spacing w:val="-10"/>
                <w:kern w:val="28"/>
                <w:sz w:val="24"/>
                <w:szCs w:val="24"/>
              </w:rPr>
            </m:ctrlPr>
          </m:sSubPr>
          <m:e>
            <m:r>
              <w:rPr>
                <w:rFonts w:ascii="Cambria Math" w:eastAsiaTheme="majorEastAsia" w:hAnsi="Cambria Math" w:cstheme="majorBidi"/>
                <w:color w:val="000000" w:themeColor="text1"/>
                <w:spacing w:val="-10"/>
                <w:kern w:val="28"/>
                <w:sz w:val="24"/>
                <w:szCs w:val="24"/>
              </w:rPr>
              <m:t>h</m:t>
            </m:r>
          </m:e>
          <m:sub>
            <m:r>
              <w:rPr>
                <w:rFonts w:ascii="Cambria Math" w:eastAsiaTheme="majorEastAsia" w:hAnsi="Cambria Math" w:cstheme="majorBidi"/>
                <w:color w:val="000000" w:themeColor="text1"/>
                <w:spacing w:val="-10"/>
                <w:kern w:val="28"/>
                <w:sz w:val="24"/>
                <w:szCs w:val="24"/>
              </w:rPr>
              <m:t>М</m:t>
            </m:r>
          </m:sub>
        </m:sSub>
        <m:r>
          <w:rPr>
            <w:rFonts w:ascii="Cambria Math" w:eastAsiaTheme="majorEastAsia" w:hAnsi="Cambria Math" w:cstheme="majorBidi"/>
            <w:color w:val="000000" w:themeColor="text1"/>
            <w:spacing w:val="-10"/>
            <w:kern w:val="28"/>
            <w:sz w:val="24"/>
            <w:szCs w:val="24"/>
          </w:rPr>
          <m:t>+</m:t>
        </m:r>
        <m:sSub>
          <m:sSubPr>
            <m:ctrlPr>
              <w:rPr>
                <w:rFonts w:ascii="Cambria Math" w:eastAsiaTheme="majorEastAsia" w:hAnsi="Cambria Math" w:cstheme="majorBidi"/>
                <w:bCs/>
                <w:i/>
                <w:color w:val="000000" w:themeColor="text1"/>
                <w:spacing w:val="-10"/>
                <w:kern w:val="28"/>
                <w:sz w:val="24"/>
                <w:szCs w:val="24"/>
              </w:rPr>
            </m:ctrlPr>
          </m:sSubPr>
          <m:e>
            <m:r>
              <w:rPr>
                <w:rFonts w:ascii="Cambria Math" w:eastAsiaTheme="majorEastAsia" w:hAnsi="Cambria Math" w:cstheme="majorBidi"/>
                <w:color w:val="000000" w:themeColor="text1"/>
                <w:spacing w:val="-10"/>
                <w:kern w:val="28"/>
                <w:sz w:val="24"/>
                <w:szCs w:val="24"/>
              </w:rPr>
              <m:t>h</m:t>
            </m:r>
          </m:e>
          <m:sub>
            <m:r>
              <w:rPr>
                <w:rFonts w:ascii="Cambria Math" w:eastAsiaTheme="majorEastAsia" w:hAnsi="Cambria Math" w:cstheme="majorBidi"/>
                <w:color w:val="000000" w:themeColor="text1"/>
                <w:spacing w:val="-10"/>
                <w:kern w:val="28"/>
                <w:sz w:val="24"/>
                <w:szCs w:val="24"/>
              </w:rPr>
              <m:t>О</m:t>
            </m:r>
          </m:sub>
        </m:sSub>
      </m:oMath>
      <w:r w:rsidRPr="001E7C00">
        <w:rPr>
          <w:rFonts w:eastAsiaTheme="majorEastAsia" w:cstheme="majorBidi"/>
          <w:bCs/>
          <w:i/>
          <w:color w:val="000000" w:themeColor="text1"/>
          <w:spacing w:val="-10"/>
          <w:kern w:val="28"/>
          <w:sz w:val="24"/>
          <w:szCs w:val="24"/>
        </w:rPr>
        <w:t>, m</w:t>
      </w:r>
    </w:p>
    <w:p w14:paraId="22D20090" w14:textId="468FE9F3" w:rsidR="0006398B" w:rsidRPr="001E7C00" w:rsidRDefault="0006398B" w:rsidP="00395DB0">
      <w:pPr>
        <w:pStyle w:val="a7"/>
        <w:spacing w:line="360" w:lineRule="auto"/>
        <w:ind w:left="0" w:firstLine="709"/>
        <w:jc w:val="both"/>
        <w:rPr>
          <w:rFonts w:ascii="Times New Roman" w:hAnsi="Times New Roman" w:cs="Times New Roman"/>
          <w:color w:val="auto"/>
          <w:sz w:val="24"/>
          <w:szCs w:val="24"/>
        </w:rPr>
      </w:pPr>
    </w:p>
    <w:tbl>
      <w:tblPr>
        <w:tblStyle w:val="af"/>
        <w:tblW w:w="0" w:type="auto"/>
        <w:jc w:val="center"/>
        <w:tblLook w:val="04A0" w:firstRow="1" w:lastRow="0" w:firstColumn="1" w:lastColumn="0" w:noHBand="0" w:noVBand="1"/>
      </w:tblPr>
      <w:tblGrid>
        <w:gridCol w:w="1149"/>
        <w:gridCol w:w="1116"/>
        <w:gridCol w:w="876"/>
        <w:gridCol w:w="1149"/>
        <w:gridCol w:w="876"/>
        <w:gridCol w:w="901"/>
        <w:gridCol w:w="1149"/>
        <w:gridCol w:w="996"/>
        <w:gridCol w:w="932"/>
      </w:tblGrid>
      <w:tr w:rsidR="00715DDE" w:rsidRPr="001E7C00" w14:paraId="2D5B8535" w14:textId="77777777" w:rsidTr="00430412">
        <w:trPr>
          <w:trHeight w:val="471"/>
          <w:jc w:val="center"/>
        </w:trPr>
        <w:tc>
          <w:tcPr>
            <w:tcW w:w="3141" w:type="dxa"/>
            <w:gridSpan w:val="3"/>
            <w:shd w:val="clear" w:color="auto" w:fill="FFFF00"/>
          </w:tcPr>
          <w:p w14:paraId="12B06DEB" w14:textId="24ADC056"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Q</w:t>
            </w:r>
            <w:r w:rsidRPr="001E7C00">
              <w:rPr>
                <w:rFonts w:ascii="Times New Roman" w:hAnsi="Times New Roman" w:cs="Times New Roman"/>
                <w:color w:val="auto"/>
                <w:sz w:val="24"/>
                <w:szCs w:val="24"/>
                <w:vertAlign w:val="subscript"/>
              </w:rPr>
              <w:t>1</w:t>
            </w:r>
            <w:r w:rsidRPr="001E7C00">
              <w:rPr>
                <w:rFonts w:ascii="Times New Roman" w:hAnsi="Times New Roman" w:cs="Times New Roman"/>
                <w:color w:val="auto"/>
                <w:sz w:val="24"/>
                <w:szCs w:val="24"/>
              </w:rPr>
              <w:t>=</w:t>
            </w:r>
            <w:r w:rsidR="00A4470F">
              <w:rPr>
                <w:rFonts w:ascii="Times New Roman" w:hAnsi="Times New Roman" w:cs="Times New Roman"/>
                <w:color w:val="auto"/>
                <w:sz w:val="24"/>
                <w:szCs w:val="24"/>
              </w:rPr>
              <w:t>10</w:t>
            </w:r>
            <w:r w:rsidRPr="001E7C00">
              <w:rPr>
                <w:rFonts w:ascii="Times New Roman" w:hAnsi="Times New Roman" w:cs="Times New Roman"/>
                <w:color w:val="auto"/>
                <w:sz w:val="24"/>
                <w:szCs w:val="24"/>
              </w:rPr>
              <w:t>m</w:t>
            </w:r>
            <w:r w:rsidRPr="001E7C00">
              <w:rPr>
                <w:rFonts w:ascii="Times New Roman" w:hAnsi="Times New Roman" w:cs="Times New Roman"/>
                <w:color w:val="auto"/>
                <w:sz w:val="24"/>
                <w:szCs w:val="24"/>
                <w:vertAlign w:val="superscript"/>
              </w:rPr>
              <w:t>3</w:t>
            </w:r>
            <w:r w:rsidRPr="001E7C00">
              <w:rPr>
                <w:rFonts w:ascii="Times New Roman" w:hAnsi="Times New Roman" w:cs="Times New Roman"/>
                <w:color w:val="auto"/>
                <w:sz w:val="24"/>
                <w:szCs w:val="24"/>
              </w:rPr>
              <w:t>/h</w:t>
            </w:r>
          </w:p>
        </w:tc>
        <w:tc>
          <w:tcPr>
            <w:tcW w:w="2926" w:type="dxa"/>
            <w:gridSpan w:val="3"/>
            <w:shd w:val="clear" w:color="auto" w:fill="FFFF00"/>
          </w:tcPr>
          <w:p w14:paraId="407E0869" w14:textId="5AA4329B" w:rsidR="00715DDE" w:rsidRPr="001E7C00" w:rsidRDefault="00715DDE" w:rsidP="00395DB0">
            <w:pPr>
              <w:pStyle w:val="a7"/>
              <w:tabs>
                <w:tab w:val="right" w:pos="2642"/>
              </w:tabs>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Q</w:t>
            </w:r>
            <w:r w:rsidRPr="001E7C00">
              <w:rPr>
                <w:rFonts w:ascii="Times New Roman" w:hAnsi="Times New Roman" w:cs="Times New Roman"/>
                <w:color w:val="auto"/>
                <w:sz w:val="24"/>
                <w:szCs w:val="24"/>
                <w:vertAlign w:val="subscript"/>
              </w:rPr>
              <w:t>2</w:t>
            </w:r>
            <w:r w:rsidRPr="001E7C00">
              <w:rPr>
                <w:rFonts w:ascii="Times New Roman" w:hAnsi="Times New Roman" w:cs="Times New Roman"/>
                <w:color w:val="auto"/>
                <w:sz w:val="24"/>
                <w:szCs w:val="24"/>
              </w:rPr>
              <w:t>=</w:t>
            </w:r>
            <w:r w:rsidR="00A4470F">
              <w:rPr>
                <w:rFonts w:ascii="Times New Roman" w:hAnsi="Times New Roman" w:cs="Times New Roman"/>
                <w:color w:val="auto"/>
                <w:sz w:val="24"/>
                <w:szCs w:val="24"/>
              </w:rPr>
              <w:t>20</w:t>
            </w:r>
            <w:r w:rsidRPr="001E7C00">
              <w:rPr>
                <w:rFonts w:ascii="Times New Roman" w:hAnsi="Times New Roman" w:cs="Times New Roman"/>
                <w:color w:val="auto"/>
                <w:sz w:val="24"/>
                <w:szCs w:val="24"/>
              </w:rPr>
              <w:t>m</w:t>
            </w:r>
            <w:r w:rsidRPr="001E7C00">
              <w:rPr>
                <w:rFonts w:ascii="Times New Roman" w:hAnsi="Times New Roman" w:cs="Times New Roman"/>
                <w:color w:val="auto"/>
                <w:sz w:val="24"/>
                <w:szCs w:val="24"/>
                <w:vertAlign w:val="superscript"/>
              </w:rPr>
              <w:t>3</w:t>
            </w:r>
            <w:r w:rsidRPr="001E7C00">
              <w:rPr>
                <w:rFonts w:ascii="Times New Roman" w:hAnsi="Times New Roman" w:cs="Times New Roman"/>
                <w:color w:val="auto"/>
                <w:sz w:val="24"/>
                <w:szCs w:val="24"/>
              </w:rPr>
              <w:t>/h</w:t>
            </w:r>
          </w:p>
        </w:tc>
        <w:tc>
          <w:tcPr>
            <w:tcW w:w="3077" w:type="dxa"/>
            <w:gridSpan w:val="3"/>
            <w:shd w:val="clear" w:color="auto" w:fill="FFFF00"/>
          </w:tcPr>
          <w:p w14:paraId="18DB2C78" w14:textId="02D7DA61"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Q</w:t>
            </w:r>
            <w:r w:rsidRPr="001E7C00">
              <w:rPr>
                <w:rFonts w:ascii="Times New Roman" w:hAnsi="Times New Roman" w:cs="Times New Roman"/>
                <w:color w:val="auto"/>
                <w:sz w:val="24"/>
                <w:szCs w:val="24"/>
                <w:vertAlign w:val="subscript"/>
              </w:rPr>
              <w:t>3</w:t>
            </w:r>
            <w:r w:rsidRPr="001E7C00">
              <w:rPr>
                <w:rFonts w:ascii="Times New Roman" w:hAnsi="Times New Roman" w:cs="Times New Roman"/>
                <w:color w:val="auto"/>
                <w:sz w:val="24"/>
                <w:szCs w:val="24"/>
              </w:rPr>
              <w:t>=</w:t>
            </w:r>
            <w:r w:rsidR="00A4470F">
              <w:rPr>
                <w:rFonts w:ascii="Times New Roman" w:hAnsi="Times New Roman" w:cs="Times New Roman"/>
                <w:color w:val="auto"/>
                <w:sz w:val="24"/>
                <w:szCs w:val="24"/>
              </w:rPr>
              <w:t>30</w:t>
            </w:r>
            <w:r w:rsidRPr="001E7C00">
              <w:rPr>
                <w:rFonts w:ascii="Times New Roman" w:hAnsi="Times New Roman" w:cs="Times New Roman"/>
                <w:color w:val="auto"/>
                <w:sz w:val="24"/>
                <w:szCs w:val="24"/>
              </w:rPr>
              <w:t>m</w:t>
            </w:r>
            <w:r w:rsidRPr="001E7C00">
              <w:rPr>
                <w:rFonts w:ascii="Times New Roman" w:hAnsi="Times New Roman" w:cs="Times New Roman"/>
                <w:color w:val="auto"/>
                <w:sz w:val="24"/>
                <w:szCs w:val="24"/>
                <w:vertAlign w:val="superscript"/>
              </w:rPr>
              <w:t>3</w:t>
            </w:r>
            <w:r w:rsidRPr="001E7C00">
              <w:rPr>
                <w:rFonts w:ascii="Times New Roman" w:hAnsi="Times New Roman" w:cs="Times New Roman"/>
                <w:color w:val="auto"/>
                <w:sz w:val="24"/>
                <w:szCs w:val="24"/>
              </w:rPr>
              <w:t>/h</w:t>
            </w:r>
          </w:p>
        </w:tc>
      </w:tr>
      <w:tr w:rsidR="00715DDE" w:rsidRPr="001E7C00" w14:paraId="0DDD17E4" w14:textId="77777777" w:rsidTr="00430412">
        <w:trPr>
          <w:trHeight w:val="456"/>
          <w:jc w:val="center"/>
        </w:trPr>
        <w:tc>
          <w:tcPr>
            <w:tcW w:w="1149" w:type="dxa"/>
          </w:tcPr>
          <w:p w14:paraId="2B121EA4" w14:textId="77777777" w:rsidR="00715DDE" w:rsidRPr="001E7C00" w:rsidRDefault="00715DDE" w:rsidP="00395DB0">
            <w:pPr>
              <w:pStyle w:val="a7"/>
              <w:spacing w:line="360" w:lineRule="auto"/>
              <w:ind w:left="0"/>
              <w:jc w:val="center"/>
              <w:rPr>
                <w:rFonts w:ascii="Times New Roman" w:hAnsi="Times New Roman" w:cs="Times New Roman"/>
                <w:color w:val="auto"/>
                <w:sz w:val="24"/>
                <w:szCs w:val="24"/>
              </w:rPr>
            </w:pPr>
          </w:p>
        </w:tc>
        <w:tc>
          <w:tcPr>
            <w:tcW w:w="1116" w:type="dxa"/>
            <w:shd w:val="clear" w:color="auto" w:fill="4472C4" w:themeFill="accent1"/>
          </w:tcPr>
          <w:p w14:paraId="712E51FE" w14:textId="01E4D050"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маг</w:t>
            </w:r>
          </w:p>
        </w:tc>
        <w:tc>
          <w:tcPr>
            <w:tcW w:w="876" w:type="dxa"/>
            <w:shd w:val="clear" w:color="auto" w:fill="4472C4" w:themeFill="accent1"/>
          </w:tcPr>
          <w:p w14:paraId="190C6401" w14:textId="7F681776"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отр</w:t>
            </w:r>
          </w:p>
        </w:tc>
        <w:tc>
          <w:tcPr>
            <w:tcW w:w="1149" w:type="dxa"/>
          </w:tcPr>
          <w:p w14:paraId="0B652F0B" w14:textId="77777777" w:rsidR="00715DDE" w:rsidRPr="001E7C00" w:rsidRDefault="00715DDE" w:rsidP="00395DB0">
            <w:pPr>
              <w:pStyle w:val="a7"/>
              <w:spacing w:line="360" w:lineRule="auto"/>
              <w:ind w:left="0"/>
              <w:jc w:val="center"/>
              <w:rPr>
                <w:rFonts w:ascii="Times New Roman" w:hAnsi="Times New Roman" w:cs="Times New Roman"/>
                <w:color w:val="auto"/>
                <w:sz w:val="24"/>
                <w:szCs w:val="24"/>
              </w:rPr>
            </w:pPr>
          </w:p>
        </w:tc>
        <w:tc>
          <w:tcPr>
            <w:tcW w:w="876" w:type="dxa"/>
            <w:shd w:val="clear" w:color="auto" w:fill="4472C4" w:themeFill="accent1"/>
          </w:tcPr>
          <w:p w14:paraId="43CA60B5" w14:textId="51515018"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маг</w:t>
            </w:r>
          </w:p>
        </w:tc>
        <w:tc>
          <w:tcPr>
            <w:tcW w:w="901" w:type="dxa"/>
            <w:shd w:val="clear" w:color="auto" w:fill="4472C4" w:themeFill="accent1"/>
          </w:tcPr>
          <w:p w14:paraId="45ECE3EF" w14:textId="110C888F"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отр</w:t>
            </w:r>
          </w:p>
        </w:tc>
        <w:tc>
          <w:tcPr>
            <w:tcW w:w="1149" w:type="dxa"/>
          </w:tcPr>
          <w:p w14:paraId="2BF11C0C" w14:textId="77777777" w:rsidR="00715DDE" w:rsidRPr="001E7C00" w:rsidRDefault="00715DDE" w:rsidP="00395DB0">
            <w:pPr>
              <w:pStyle w:val="a7"/>
              <w:spacing w:line="360" w:lineRule="auto"/>
              <w:ind w:left="0"/>
              <w:jc w:val="center"/>
              <w:rPr>
                <w:rFonts w:ascii="Times New Roman" w:hAnsi="Times New Roman" w:cs="Times New Roman"/>
                <w:color w:val="auto"/>
                <w:sz w:val="24"/>
                <w:szCs w:val="24"/>
              </w:rPr>
            </w:pPr>
          </w:p>
        </w:tc>
        <w:tc>
          <w:tcPr>
            <w:tcW w:w="996" w:type="dxa"/>
            <w:shd w:val="clear" w:color="auto" w:fill="4472C4" w:themeFill="accent1"/>
          </w:tcPr>
          <w:p w14:paraId="5BCDB221" w14:textId="770EFF32"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маг</w:t>
            </w:r>
          </w:p>
        </w:tc>
        <w:tc>
          <w:tcPr>
            <w:tcW w:w="932" w:type="dxa"/>
            <w:shd w:val="clear" w:color="auto" w:fill="4472C4" w:themeFill="accent1"/>
          </w:tcPr>
          <w:p w14:paraId="7D37778C" w14:textId="12645B05"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отр</w:t>
            </w:r>
          </w:p>
        </w:tc>
      </w:tr>
      <w:tr w:rsidR="00715DDE" w:rsidRPr="001E7C00" w14:paraId="0291A944" w14:textId="77777777" w:rsidTr="00430412">
        <w:trPr>
          <w:trHeight w:val="471"/>
          <w:jc w:val="center"/>
        </w:trPr>
        <w:tc>
          <w:tcPr>
            <w:tcW w:w="1149" w:type="dxa"/>
            <w:shd w:val="clear" w:color="auto" w:fill="70AD47" w:themeFill="accent6"/>
          </w:tcPr>
          <w:p w14:paraId="75EA3D46" w14:textId="240CE533" w:rsidR="00715DDE" w:rsidRPr="001E7C00" w:rsidRDefault="00715DDE" w:rsidP="00395DB0">
            <w:pPr>
              <w:pStyle w:val="a7"/>
              <w:spacing w:line="360" w:lineRule="auto"/>
              <w:ind w:left="0"/>
              <w:jc w:val="center"/>
              <w:rPr>
                <w:rFonts w:ascii="Times New Roman" w:hAnsi="Times New Roman" w:cs="Times New Roman"/>
                <w:color w:val="auto"/>
                <w:sz w:val="24"/>
                <w:szCs w:val="24"/>
                <w:vertAlign w:val="superscript"/>
              </w:rPr>
            </w:pPr>
            <w:r w:rsidRPr="001E7C00">
              <w:rPr>
                <w:rFonts w:ascii="Times New Roman" w:hAnsi="Times New Roman" w:cs="Times New Roman"/>
                <w:color w:val="auto"/>
                <w:sz w:val="24"/>
                <w:szCs w:val="24"/>
              </w:rPr>
              <w:t>S, m</w:t>
            </w:r>
            <w:r w:rsidRPr="001E7C00">
              <w:rPr>
                <w:rFonts w:ascii="Times New Roman" w:hAnsi="Times New Roman" w:cs="Times New Roman"/>
                <w:color w:val="auto"/>
                <w:sz w:val="24"/>
                <w:szCs w:val="24"/>
                <w:vertAlign w:val="superscript"/>
              </w:rPr>
              <w:t>2</w:t>
            </w:r>
          </w:p>
        </w:tc>
        <w:tc>
          <w:tcPr>
            <w:tcW w:w="1116" w:type="dxa"/>
          </w:tcPr>
          <w:p w14:paraId="363D9028" w14:textId="1394F02C" w:rsidR="00715DDE" w:rsidRPr="0049657E" w:rsidRDefault="00715DDE" w:rsidP="00395DB0">
            <w:pPr>
              <w:pStyle w:val="a7"/>
              <w:spacing w:line="360" w:lineRule="auto"/>
              <w:ind w:left="0"/>
              <w:jc w:val="center"/>
              <w:rPr>
                <w:rFonts w:ascii="Times New Roman" w:hAnsi="Times New Roman" w:cs="Times New Roman"/>
                <w:color w:val="auto"/>
                <w:sz w:val="24"/>
                <w:szCs w:val="24"/>
                <w:lang w:val="en-US"/>
              </w:rPr>
            </w:pPr>
            <w:r w:rsidRPr="001E7C00">
              <w:rPr>
                <w:rFonts w:ascii="Times New Roman" w:hAnsi="Times New Roman" w:cs="Times New Roman"/>
                <w:color w:val="auto"/>
                <w:sz w:val="24"/>
                <w:szCs w:val="24"/>
              </w:rPr>
              <w:t>0</w:t>
            </w:r>
            <w:r w:rsidR="004A1865">
              <w:rPr>
                <w:rFonts w:ascii="Times New Roman" w:hAnsi="Times New Roman" w:cs="Times New Roman"/>
                <w:color w:val="auto"/>
                <w:sz w:val="24"/>
                <w:szCs w:val="24"/>
              </w:rPr>
              <w:t>,</w:t>
            </w:r>
            <w:r w:rsidRPr="001E7C00">
              <w:rPr>
                <w:rFonts w:ascii="Times New Roman" w:hAnsi="Times New Roman" w:cs="Times New Roman"/>
                <w:color w:val="auto"/>
                <w:sz w:val="24"/>
                <w:szCs w:val="24"/>
              </w:rPr>
              <w:t>0</w:t>
            </w:r>
            <w:r w:rsidR="0049657E">
              <w:rPr>
                <w:rFonts w:ascii="Times New Roman" w:hAnsi="Times New Roman" w:cs="Times New Roman"/>
                <w:color w:val="auto"/>
                <w:sz w:val="24"/>
                <w:szCs w:val="24"/>
                <w:lang w:val="en-US"/>
              </w:rPr>
              <w:t>09</w:t>
            </w:r>
          </w:p>
        </w:tc>
        <w:tc>
          <w:tcPr>
            <w:tcW w:w="876" w:type="dxa"/>
          </w:tcPr>
          <w:p w14:paraId="72D00D65" w14:textId="331E32A5" w:rsidR="00715DDE" w:rsidRPr="0049657E" w:rsidRDefault="00715DDE" w:rsidP="00395DB0">
            <w:pPr>
              <w:pStyle w:val="a7"/>
              <w:spacing w:line="360" w:lineRule="auto"/>
              <w:ind w:left="0"/>
              <w:jc w:val="center"/>
              <w:rPr>
                <w:rFonts w:ascii="Times New Roman" w:hAnsi="Times New Roman" w:cs="Times New Roman"/>
                <w:color w:val="auto"/>
                <w:sz w:val="24"/>
                <w:szCs w:val="24"/>
                <w:lang w:val="en-US"/>
              </w:rPr>
            </w:pPr>
            <w:r w:rsidRPr="001E7C00">
              <w:rPr>
                <w:rFonts w:ascii="Times New Roman" w:hAnsi="Times New Roman" w:cs="Times New Roman"/>
                <w:color w:val="auto"/>
                <w:sz w:val="24"/>
                <w:szCs w:val="24"/>
              </w:rPr>
              <w:t>0</w:t>
            </w:r>
            <w:r w:rsidR="004A1865">
              <w:rPr>
                <w:rFonts w:ascii="Times New Roman" w:hAnsi="Times New Roman" w:cs="Times New Roman"/>
                <w:color w:val="auto"/>
                <w:sz w:val="24"/>
                <w:szCs w:val="24"/>
              </w:rPr>
              <w:t>,</w:t>
            </w:r>
            <w:r w:rsidRPr="001E7C00">
              <w:rPr>
                <w:rFonts w:ascii="Times New Roman" w:hAnsi="Times New Roman" w:cs="Times New Roman"/>
                <w:color w:val="auto"/>
                <w:sz w:val="24"/>
                <w:szCs w:val="24"/>
              </w:rPr>
              <w:t>00</w:t>
            </w:r>
            <w:r w:rsidR="0049657E">
              <w:rPr>
                <w:rFonts w:ascii="Times New Roman" w:hAnsi="Times New Roman" w:cs="Times New Roman"/>
                <w:color w:val="auto"/>
                <w:sz w:val="24"/>
                <w:szCs w:val="24"/>
                <w:lang w:val="en-US"/>
              </w:rPr>
              <w:t>7</w:t>
            </w:r>
          </w:p>
        </w:tc>
        <w:tc>
          <w:tcPr>
            <w:tcW w:w="1149" w:type="dxa"/>
            <w:shd w:val="clear" w:color="auto" w:fill="70AD47" w:themeFill="accent6"/>
          </w:tcPr>
          <w:p w14:paraId="329EC4BE" w14:textId="2BECB7E1"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S, m</w:t>
            </w:r>
            <w:r w:rsidRPr="001E7C00">
              <w:rPr>
                <w:rFonts w:ascii="Times New Roman" w:hAnsi="Times New Roman" w:cs="Times New Roman"/>
                <w:color w:val="auto"/>
                <w:sz w:val="24"/>
                <w:szCs w:val="24"/>
                <w:vertAlign w:val="superscript"/>
              </w:rPr>
              <w:t>2</w:t>
            </w:r>
          </w:p>
        </w:tc>
        <w:tc>
          <w:tcPr>
            <w:tcW w:w="876" w:type="dxa"/>
          </w:tcPr>
          <w:p w14:paraId="0FEE79FA" w14:textId="2CCCA37E" w:rsidR="00715DDE" w:rsidRPr="0049657E" w:rsidRDefault="00715DDE" w:rsidP="00395DB0">
            <w:pPr>
              <w:pStyle w:val="a7"/>
              <w:spacing w:line="360" w:lineRule="auto"/>
              <w:ind w:left="0"/>
              <w:jc w:val="center"/>
              <w:rPr>
                <w:rFonts w:ascii="Times New Roman" w:hAnsi="Times New Roman" w:cs="Times New Roman"/>
                <w:color w:val="auto"/>
                <w:sz w:val="24"/>
                <w:szCs w:val="24"/>
                <w:lang w:val="en-US"/>
              </w:rPr>
            </w:pPr>
            <w:r w:rsidRPr="001E7C00">
              <w:rPr>
                <w:rFonts w:ascii="Times New Roman" w:hAnsi="Times New Roman" w:cs="Times New Roman"/>
                <w:color w:val="auto"/>
                <w:sz w:val="24"/>
                <w:szCs w:val="24"/>
              </w:rPr>
              <w:t>0</w:t>
            </w:r>
            <w:r w:rsidR="004A1865">
              <w:rPr>
                <w:rFonts w:ascii="Times New Roman" w:hAnsi="Times New Roman" w:cs="Times New Roman"/>
                <w:color w:val="auto"/>
                <w:sz w:val="24"/>
                <w:szCs w:val="24"/>
              </w:rPr>
              <w:t>,</w:t>
            </w:r>
            <w:r w:rsidRPr="001E7C00">
              <w:rPr>
                <w:rFonts w:ascii="Times New Roman" w:hAnsi="Times New Roman" w:cs="Times New Roman"/>
                <w:color w:val="auto"/>
                <w:sz w:val="24"/>
                <w:szCs w:val="24"/>
              </w:rPr>
              <w:t>0</w:t>
            </w:r>
            <w:r w:rsidR="0049657E">
              <w:rPr>
                <w:rFonts w:ascii="Times New Roman" w:hAnsi="Times New Roman" w:cs="Times New Roman"/>
                <w:color w:val="auto"/>
                <w:sz w:val="24"/>
                <w:szCs w:val="24"/>
                <w:lang w:val="en-US"/>
              </w:rPr>
              <w:t>09</w:t>
            </w:r>
          </w:p>
        </w:tc>
        <w:tc>
          <w:tcPr>
            <w:tcW w:w="901" w:type="dxa"/>
          </w:tcPr>
          <w:p w14:paraId="4ACA3433" w14:textId="098181EF" w:rsidR="00715DDE" w:rsidRPr="0049657E" w:rsidRDefault="00715DDE" w:rsidP="00395DB0">
            <w:pPr>
              <w:pStyle w:val="a7"/>
              <w:spacing w:line="360" w:lineRule="auto"/>
              <w:ind w:left="0"/>
              <w:jc w:val="center"/>
              <w:rPr>
                <w:rFonts w:ascii="Times New Roman" w:hAnsi="Times New Roman" w:cs="Times New Roman"/>
                <w:color w:val="auto"/>
                <w:sz w:val="24"/>
                <w:szCs w:val="24"/>
                <w:lang w:val="en-US"/>
              </w:rPr>
            </w:pPr>
            <w:r w:rsidRPr="001E7C00">
              <w:rPr>
                <w:rFonts w:ascii="Times New Roman" w:hAnsi="Times New Roman" w:cs="Times New Roman"/>
                <w:color w:val="auto"/>
                <w:sz w:val="24"/>
                <w:szCs w:val="24"/>
              </w:rPr>
              <w:t>0</w:t>
            </w:r>
            <w:r w:rsidR="004A1865">
              <w:rPr>
                <w:rFonts w:ascii="Times New Roman" w:hAnsi="Times New Roman" w:cs="Times New Roman"/>
                <w:color w:val="auto"/>
                <w:sz w:val="24"/>
                <w:szCs w:val="24"/>
              </w:rPr>
              <w:t>,</w:t>
            </w:r>
            <w:r w:rsidRPr="001E7C00">
              <w:rPr>
                <w:rFonts w:ascii="Times New Roman" w:hAnsi="Times New Roman" w:cs="Times New Roman"/>
                <w:color w:val="auto"/>
                <w:sz w:val="24"/>
                <w:szCs w:val="24"/>
              </w:rPr>
              <w:t>00</w:t>
            </w:r>
            <w:r w:rsidR="0049657E">
              <w:rPr>
                <w:rFonts w:ascii="Times New Roman" w:hAnsi="Times New Roman" w:cs="Times New Roman"/>
                <w:color w:val="auto"/>
                <w:sz w:val="24"/>
                <w:szCs w:val="24"/>
                <w:lang w:val="en-US"/>
              </w:rPr>
              <w:t>7</w:t>
            </w:r>
          </w:p>
        </w:tc>
        <w:tc>
          <w:tcPr>
            <w:tcW w:w="1149" w:type="dxa"/>
            <w:shd w:val="clear" w:color="auto" w:fill="70AD47" w:themeFill="accent6"/>
          </w:tcPr>
          <w:p w14:paraId="4A417433" w14:textId="6A624748"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S, m</w:t>
            </w:r>
            <w:r w:rsidRPr="001E7C00">
              <w:rPr>
                <w:rFonts w:ascii="Times New Roman" w:hAnsi="Times New Roman" w:cs="Times New Roman"/>
                <w:color w:val="auto"/>
                <w:sz w:val="24"/>
                <w:szCs w:val="24"/>
                <w:vertAlign w:val="superscript"/>
              </w:rPr>
              <w:t>2</w:t>
            </w:r>
          </w:p>
        </w:tc>
        <w:tc>
          <w:tcPr>
            <w:tcW w:w="996" w:type="dxa"/>
          </w:tcPr>
          <w:p w14:paraId="4C13A30A" w14:textId="2F0B6DCB" w:rsidR="00715DDE" w:rsidRPr="0049657E" w:rsidRDefault="00715DDE" w:rsidP="00395DB0">
            <w:pPr>
              <w:pStyle w:val="a7"/>
              <w:spacing w:line="360" w:lineRule="auto"/>
              <w:ind w:left="0"/>
              <w:jc w:val="center"/>
              <w:rPr>
                <w:rFonts w:ascii="Times New Roman" w:hAnsi="Times New Roman" w:cs="Times New Roman"/>
                <w:color w:val="auto"/>
                <w:sz w:val="24"/>
                <w:szCs w:val="24"/>
                <w:lang w:val="en-US"/>
              </w:rPr>
            </w:pPr>
            <w:r w:rsidRPr="001E7C00">
              <w:rPr>
                <w:rFonts w:ascii="Times New Roman" w:hAnsi="Times New Roman" w:cs="Times New Roman"/>
                <w:color w:val="auto"/>
                <w:sz w:val="24"/>
                <w:szCs w:val="24"/>
              </w:rPr>
              <w:t>0</w:t>
            </w:r>
            <w:r w:rsidR="004A1865">
              <w:rPr>
                <w:rFonts w:ascii="Times New Roman" w:hAnsi="Times New Roman" w:cs="Times New Roman"/>
                <w:color w:val="auto"/>
                <w:sz w:val="24"/>
                <w:szCs w:val="24"/>
              </w:rPr>
              <w:t>,</w:t>
            </w:r>
            <w:r w:rsidRPr="001E7C00">
              <w:rPr>
                <w:rFonts w:ascii="Times New Roman" w:hAnsi="Times New Roman" w:cs="Times New Roman"/>
                <w:color w:val="auto"/>
                <w:sz w:val="24"/>
                <w:szCs w:val="24"/>
              </w:rPr>
              <w:t>0</w:t>
            </w:r>
            <w:r w:rsidR="0049657E">
              <w:rPr>
                <w:rFonts w:ascii="Times New Roman" w:hAnsi="Times New Roman" w:cs="Times New Roman"/>
                <w:color w:val="auto"/>
                <w:sz w:val="24"/>
                <w:szCs w:val="24"/>
                <w:lang w:val="en-US"/>
              </w:rPr>
              <w:t>09</w:t>
            </w:r>
          </w:p>
        </w:tc>
        <w:tc>
          <w:tcPr>
            <w:tcW w:w="932" w:type="dxa"/>
          </w:tcPr>
          <w:p w14:paraId="2862A0A8" w14:textId="18FB0D1F" w:rsidR="00715DDE" w:rsidRPr="0049657E" w:rsidRDefault="00715DDE" w:rsidP="00395DB0">
            <w:pPr>
              <w:pStyle w:val="a7"/>
              <w:spacing w:line="360" w:lineRule="auto"/>
              <w:ind w:left="0"/>
              <w:jc w:val="center"/>
              <w:rPr>
                <w:rFonts w:ascii="Times New Roman" w:hAnsi="Times New Roman" w:cs="Times New Roman"/>
                <w:color w:val="auto"/>
                <w:sz w:val="24"/>
                <w:szCs w:val="24"/>
                <w:lang w:val="en-US"/>
              </w:rPr>
            </w:pPr>
            <w:r w:rsidRPr="001E7C00">
              <w:rPr>
                <w:rFonts w:ascii="Times New Roman" w:hAnsi="Times New Roman" w:cs="Times New Roman"/>
                <w:color w:val="auto"/>
                <w:sz w:val="24"/>
                <w:szCs w:val="24"/>
              </w:rPr>
              <w:t>0</w:t>
            </w:r>
            <w:r w:rsidR="004A1865">
              <w:rPr>
                <w:rFonts w:ascii="Times New Roman" w:hAnsi="Times New Roman" w:cs="Times New Roman"/>
                <w:color w:val="auto"/>
                <w:sz w:val="24"/>
                <w:szCs w:val="24"/>
              </w:rPr>
              <w:t>,</w:t>
            </w:r>
            <w:r w:rsidRPr="001E7C00">
              <w:rPr>
                <w:rFonts w:ascii="Times New Roman" w:hAnsi="Times New Roman" w:cs="Times New Roman"/>
                <w:color w:val="auto"/>
                <w:sz w:val="24"/>
                <w:szCs w:val="24"/>
              </w:rPr>
              <w:t>00</w:t>
            </w:r>
            <w:r w:rsidR="0049657E">
              <w:rPr>
                <w:rFonts w:ascii="Times New Roman" w:hAnsi="Times New Roman" w:cs="Times New Roman"/>
                <w:color w:val="auto"/>
                <w:sz w:val="24"/>
                <w:szCs w:val="24"/>
                <w:lang w:val="en-US"/>
              </w:rPr>
              <w:t>7</w:t>
            </w:r>
          </w:p>
        </w:tc>
      </w:tr>
      <w:tr w:rsidR="00715DDE" w:rsidRPr="001E7C00" w14:paraId="0092CDF5" w14:textId="77777777" w:rsidTr="00430412">
        <w:trPr>
          <w:trHeight w:val="471"/>
          <w:jc w:val="center"/>
        </w:trPr>
        <w:tc>
          <w:tcPr>
            <w:tcW w:w="1149" w:type="dxa"/>
            <w:shd w:val="clear" w:color="auto" w:fill="70AD47" w:themeFill="accent6"/>
          </w:tcPr>
          <w:p w14:paraId="291741C3" w14:textId="541603F6"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V, m/s</w:t>
            </w:r>
          </w:p>
        </w:tc>
        <w:tc>
          <w:tcPr>
            <w:tcW w:w="1116" w:type="dxa"/>
          </w:tcPr>
          <w:p w14:paraId="7C42A82F" w14:textId="504045C1" w:rsidR="00715DDE" w:rsidRPr="00093F54" w:rsidRDefault="004A1865" w:rsidP="00395DB0">
            <w:pPr>
              <w:pStyle w:val="a7"/>
              <w:spacing w:line="360" w:lineRule="auto"/>
              <w:ind w:left="0"/>
              <w:jc w:val="center"/>
              <w:rPr>
                <w:rFonts w:ascii="Times New Roman" w:hAnsi="Times New Roman" w:cs="Times New Roman"/>
                <w:color w:val="auto"/>
                <w:sz w:val="24"/>
                <w:szCs w:val="24"/>
                <w:lang w:val="en-US"/>
              </w:rPr>
            </w:pPr>
            <w:r>
              <w:rPr>
                <w:rFonts w:ascii="Times New Roman" w:hAnsi="Times New Roman" w:cs="Times New Roman"/>
                <w:color w:val="auto"/>
                <w:sz w:val="24"/>
                <w:szCs w:val="24"/>
              </w:rPr>
              <w:t>0,</w:t>
            </w:r>
            <w:r w:rsidR="00093F54">
              <w:rPr>
                <w:rFonts w:ascii="Times New Roman" w:hAnsi="Times New Roman" w:cs="Times New Roman"/>
                <w:color w:val="auto"/>
                <w:sz w:val="24"/>
                <w:szCs w:val="24"/>
                <w:lang w:val="en-US"/>
              </w:rPr>
              <w:t>321494</w:t>
            </w:r>
          </w:p>
        </w:tc>
        <w:tc>
          <w:tcPr>
            <w:tcW w:w="876" w:type="dxa"/>
          </w:tcPr>
          <w:p w14:paraId="243B1BD2" w14:textId="5F436516" w:rsidR="00715DDE" w:rsidRPr="00093F54" w:rsidRDefault="004A1865" w:rsidP="00395DB0">
            <w:pPr>
              <w:pStyle w:val="a7"/>
              <w:spacing w:line="360" w:lineRule="auto"/>
              <w:ind w:left="0"/>
              <w:jc w:val="center"/>
              <w:rPr>
                <w:rFonts w:ascii="Times New Roman" w:hAnsi="Times New Roman" w:cs="Times New Roman"/>
                <w:color w:val="auto"/>
                <w:sz w:val="24"/>
                <w:szCs w:val="24"/>
                <w:lang w:val="en-US"/>
              </w:rPr>
            </w:pPr>
            <w:r>
              <w:rPr>
                <w:rFonts w:ascii="Times New Roman" w:hAnsi="Times New Roman" w:cs="Times New Roman"/>
                <w:color w:val="auto"/>
                <w:sz w:val="24"/>
                <w:szCs w:val="24"/>
              </w:rPr>
              <w:t>0,</w:t>
            </w:r>
            <w:r w:rsidR="00093F54">
              <w:rPr>
                <w:rFonts w:ascii="Times New Roman" w:hAnsi="Times New Roman" w:cs="Times New Roman"/>
                <w:color w:val="auto"/>
                <w:sz w:val="24"/>
                <w:szCs w:val="24"/>
                <w:lang w:val="en-US"/>
              </w:rPr>
              <w:t>407</w:t>
            </w:r>
          </w:p>
        </w:tc>
        <w:tc>
          <w:tcPr>
            <w:tcW w:w="1149" w:type="dxa"/>
            <w:shd w:val="clear" w:color="auto" w:fill="70AD47" w:themeFill="accent6"/>
          </w:tcPr>
          <w:p w14:paraId="0AA70DCD" w14:textId="4EBA9D21"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V, m/s</w:t>
            </w:r>
          </w:p>
        </w:tc>
        <w:tc>
          <w:tcPr>
            <w:tcW w:w="876" w:type="dxa"/>
          </w:tcPr>
          <w:p w14:paraId="45C92207" w14:textId="4B7F679A" w:rsidR="00715DDE" w:rsidRPr="00093F54" w:rsidRDefault="004A1865" w:rsidP="00395DB0">
            <w:pPr>
              <w:pStyle w:val="a7"/>
              <w:spacing w:line="360" w:lineRule="auto"/>
              <w:ind w:left="0"/>
              <w:jc w:val="center"/>
              <w:rPr>
                <w:rFonts w:ascii="Times New Roman" w:hAnsi="Times New Roman" w:cs="Times New Roman"/>
                <w:color w:val="auto"/>
                <w:sz w:val="24"/>
                <w:szCs w:val="24"/>
                <w:lang w:val="en-US"/>
              </w:rPr>
            </w:pPr>
            <w:r>
              <w:rPr>
                <w:rFonts w:ascii="Times New Roman" w:hAnsi="Times New Roman" w:cs="Times New Roman"/>
                <w:color w:val="auto"/>
                <w:sz w:val="24"/>
                <w:szCs w:val="24"/>
              </w:rPr>
              <w:t>0,</w:t>
            </w:r>
            <w:r w:rsidR="00093F54">
              <w:rPr>
                <w:rFonts w:ascii="Times New Roman" w:hAnsi="Times New Roman" w:cs="Times New Roman"/>
                <w:color w:val="auto"/>
                <w:sz w:val="24"/>
                <w:szCs w:val="24"/>
                <w:lang w:val="en-US"/>
              </w:rPr>
              <w:t>643</w:t>
            </w:r>
          </w:p>
        </w:tc>
        <w:tc>
          <w:tcPr>
            <w:tcW w:w="901" w:type="dxa"/>
          </w:tcPr>
          <w:p w14:paraId="502B34FE" w14:textId="344F06D0" w:rsidR="00715DDE" w:rsidRPr="00093F54" w:rsidRDefault="00093F54" w:rsidP="00395DB0">
            <w:pPr>
              <w:pStyle w:val="a7"/>
              <w:spacing w:line="360" w:lineRule="auto"/>
              <w:ind w:left="0"/>
              <w:jc w:val="center"/>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0,814</w:t>
            </w:r>
          </w:p>
        </w:tc>
        <w:tc>
          <w:tcPr>
            <w:tcW w:w="1149" w:type="dxa"/>
            <w:shd w:val="clear" w:color="auto" w:fill="70AD47" w:themeFill="accent6"/>
          </w:tcPr>
          <w:p w14:paraId="249CD4EF" w14:textId="7758D365"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V, m/s</w:t>
            </w:r>
          </w:p>
        </w:tc>
        <w:tc>
          <w:tcPr>
            <w:tcW w:w="996" w:type="dxa"/>
          </w:tcPr>
          <w:p w14:paraId="2FA19471" w14:textId="7A4CF7D6" w:rsidR="00715DDE" w:rsidRPr="00093F54" w:rsidRDefault="004A1865" w:rsidP="00395DB0">
            <w:pPr>
              <w:pStyle w:val="a7"/>
              <w:spacing w:line="360" w:lineRule="auto"/>
              <w:ind w:left="0"/>
              <w:jc w:val="center"/>
              <w:rPr>
                <w:rFonts w:ascii="Times New Roman" w:hAnsi="Times New Roman" w:cs="Times New Roman"/>
                <w:color w:val="auto"/>
                <w:sz w:val="24"/>
                <w:szCs w:val="24"/>
                <w:lang w:val="en-US"/>
              </w:rPr>
            </w:pPr>
            <w:r>
              <w:rPr>
                <w:rFonts w:ascii="Times New Roman" w:hAnsi="Times New Roman" w:cs="Times New Roman"/>
                <w:color w:val="auto"/>
                <w:sz w:val="24"/>
                <w:szCs w:val="24"/>
              </w:rPr>
              <w:t>0,</w:t>
            </w:r>
            <w:r w:rsidR="00093F54">
              <w:rPr>
                <w:rFonts w:ascii="Times New Roman" w:hAnsi="Times New Roman" w:cs="Times New Roman"/>
                <w:color w:val="auto"/>
                <w:sz w:val="24"/>
                <w:szCs w:val="24"/>
                <w:lang w:val="en-US"/>
              </w:rPr>
              <w:t>964</w:t>
            </w:r>
          </w:p>
        </w:tc>
        <w:tc>
          <w:tcPr>
            <w:tcW w:w="932" w:type="dxa"/>
          </w:tcPr>
          <w:p w14:paraId="64C86EB1" w14:textId="0F12F629" w:rsidR="00715DDE" w:rsidRPr="00093F54" w:rsidRDefault="00093F54" w:rsidP="00395DB0">
            <w:pPr>
              <w:pStyle w:val="a7"/>
              <w:spacing w:line="360" w:lineRule="auto"/>
              <w:ind w:left="0"/>
              <w:jc w:val="center"/>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w:t>
            </w:r>
            <w:r w:rsidR="004A1865">
              <w:rPr>
                <w:rFonts w:ascii="Times New Roman" w:hAnsi="Times New Roman" w:cs="Times New Roman"/>
                <w:color w:val="auto"/>
                <w:sz w:val="24"/>
                <w:szCs w:val="24"/>
              </w:rPr>
              <w:t>,</w:t>
            </w:r>
            <w:r>
              <w:rPr>
                <w:rFonts w:ascii="Times New Roman" w:hAnsi="Times New Roman" w:cs="Times New Roman"/>
                <w:color w:val="auto"/>
                <w:sz w:val="24"/>
                <w:szCs w:val="24"/>
                <w:lang w:val="en-US"/>
              </w:rPr>
              <w:t>221</w:t>
            </w:r>
          </w:p>
        </w:tc>
      </w:tr>
      <w:tr w:rsidR="00715DDE" w:rsidRPr="001E7C00" w14:paraId="62CDCA97" w14:textId="77777777" w:rsidTr="00430412">
        <w:trPr>
          <w:trHeight w:val="456"/>
          <w:jc w:val="center"/>
        </w:trPr>
        <w:tc>
          <w:tcPr>
            <w:tcW w:w="1149" w:type="dxa"/>
            <w:shd w:val="clear" w:color="auto" w:fill="70AD47" w:themeFill="accent6"/>
          </w:tcPr>
          <w:p w14:paraId="1AF3DA7E" w14:textId="51566782"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Re</w:t>
            </w:r>
          </w:p>
        </w:tc>
        <w:tc>
          <w:tcPr>
            <w:tcW w:w="1116" w:type="dxa"/>
          </w:tcPr>
          <w:p w14:paraId="1811C6E1" w14:textId="423914E2" w:rsidR="00715DDE" w:rsidRPr="001E7C00" w:rsidRDefault="004A1865" w:rsidP="00395DB0">
            <w:pPr>
              <w:pStyle w:val="a7"/>
              <w:spacing w:line="360" w:lineRule="auto"/>
              <w:ind w:left="0"/>
              <w:jc w:val="center"/>
              <w:rPr>
                <w:rFonts w:ascii="Times New Roman" w:hAnsi="Times New Roman" w:cs="Times New Roman"/>
                <w:color w:val="auto"/>
              </w:rPr>
            </w:pPr>
            <w:r w:rsidRPr="00430412">
              <w:rPr>
                <w:rFonts w:ascii="Times New Roman" w:hAnsi="Times New Roman" w:cs="Times New Roman"/>
                <w:color w:val="auto"/>
                <w:sz w:val="24"/>
                <w:szCs w:val="24"/>
              </w:rPr>
              <w:t>3</w:t>
            </w:r>
            <w:r w:rsidR="00093F54" w:rsidRPr="00430412">
              <w:rPr>
                <w:rFonts w:ascii="Times New Roman" w:hAnsi="Times New Roman" w:cs="Times New Roman"/>
                <w:color w:val="auto"/>
                <w:sz w:val="24"/>
                <w:szCs w:val="24"/>
                <w:lang w:val="en-US"/>
              </w:rPr>
              <w:t>626</w:t>
            </w:r>
            <w:r w:rsidRPr="00430412">
              <w:rPr>
                <w:rFonts w:ascii="Times New Roman" w:hAnsi="Times New Roman" w:cs="Times New Roman"/>
                <w:color w:val="auto"/>
                <w:sz w:val="24"/>
                <w:szCs w:val="24"/>
              </w:rPr>
              <w:t>,7</w:t>
            </w:r>
          </w:p>
        </w:tc>
        <w:tc>
          <w:tcPr>
            <w:tcW w:w="876" w:type="dxa"/>
          </w:tcPr>
          <w:p w14:paraId="7D076011" w14:textId="4A98FD77" w:rsidR="00715DDE" w:rsidRPr="00093F54" w:rsidRDefault="00093F54" w:rsidP="00395DB0">
            <w:pPr>
              <w:pStyle w:val="a7"/>
              <w:spacing w:line="360" w:lineRule="auto"/>
              <w:ind w:left="0"/>
              <w:jc w:val="center"/>
              <w:rPr>
                <w:rFonts w:ascii="Times New Roman" w:hAnsi="Times New Roman" w:cs="Times New Roman"/>
                <w:color w:val="auto"/>
                <w:sz w:val="18"/>
                <w:szCs w:val="18"/>
                <w:lang w:val="en-US"/>
              </w:rPr>
            </w:pPr>
            <w:r w:rsidRPr="00430412">
              <w:rPr>
                <w:rFonts w:ascii="Times New Roman" w:hAnsi="Times New Roman" w:cs="Times New Roman"/>
                <w:color w:val="auto"/>
                <w:sz w:val="24"/>
                <w:szCs w:val="24"/>
                <w:lang w:val="en-US"/>
              </w:rPr>
              <w:t>4080</w:t>
            </w:r>
            <w:r w:rsidR="004A1865" w:rsidRPr="00430412">
              <w:rPr>
                <w:rFonts w:ascii="Times New Roman" w:hAnsi="Times New Roman" w:cs="Times New Roman"/>
                <w:color w:val="auto"/>
                <w:sz w:val="24"/>
                <w:szCs w:val="24"/>
              </w:rPr>
              <w:t>,</w:t>
            </w:r>
            <w:r w:rsidRPr="00430412">
              <w:rPr>
                <w:rFonts w:ascii="Times New Roman" w:hAnsi="Times New Roman" w:cs="Times New Roman"/>
                <w:color w:val="auto"/>
                <w:sz w:val="24"/>
                <w:szCs w:val="24"/>
                <w:lang w:val="en-US"/>
              </w:rPr>
              <w:t>1</w:t>
            </w:r>
          </w:p>
        </w:tc>
        <w:tc>
          <w:tcPr>
            <w:tcW w:w="1149" w:type="dxa"/>
            <w:shd w:val="clear" w:color="auto" w:fill="70AD47" w:themeFill="accent6"/>
          </w:tcPr>
          <w:p w14:paraId="1EFD68D2" w14:textId="52B5C603"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Re</w:t>
            </w:r>
          </w:p>
        </w:tc>
        <w:tc>
          <w:tcPr>
            <w:tcW w:w="876" w:type="dxa"/>
          </w:tcPr>
          <w:p w14:paraId="7AAB0D16" w14:textId="662CC9E1" w:rsidR="00715DDE" w:rsidRPr="00093F54" w:rsidRDefault="00093F54" w:rsidP="00395DB0">
            <w:pPr>
              <w:pStyle w:val="a7"/>
              <w:spacing w:line="360" w:lineRule="auto"/>
              <w:ind w:left="0"/>
              <w:jc w:val="center"/>
              <w:rPr>
                <w:rFonts w:ascii="Times New Roman" w:hAnsi="Times New Roman" w:cs="Times New Roman"/>
                <w:color w:val="auto"/>
                <w:sz w:val="18"/>
                <w:szCs w:val="18"/>
                <w:lang w:val="en-US"/>
              </w:rPr>
            </w:pPr>
            <w:r w:rsidRPr="00430412">
              <w:rPr>
                <w:rFonts w:ascii="Times New Roman" w:hAnsi="Times New Roman" w:cs="Times New Roman"/>
                <w:color w:val="auto"/>
                <w:sz w:val="24"/>
                <w:szCs w:val="24"/>
                <w:lang w:val="en-US"/>
              </w:rPr>
              <w:t>7253</w:t>
            </w:r>
            <w:r w:rsidR="004A1865" w:rsidRPr="00430412">
              <w:rPr>
                <w:rFonts w:ascii="Times New Roman" w:hAnsi="Times New Roman" w:cs="Times New Roman"/>
                <w:color w:val="auto"/>
                <w:sz w:val="24"/>
                <w:szCs w:val="24"/>
              </w:rPr>
              <w:t>,</w:t>
            </w:r>
            <w:r w:rsidRPr="00430412">
              <w:rPr>
                <w:rFonts w:ascii="Times New Roman" w:hAnsi="Times New Roman" w:cs="Times New Roman"/>
                <w:color w:val="auto"/>
                <w:sz w:val="24"/>
                <w:szCs w:val="24"/>
                <w:lang w:val="en-US"/>
              </w:rPr>
              <w:t>5</w:t>
            </w:r>
          </w:p>
        </w:tc>
        <w:tc>
          <w:tcPr>
            <w:tcW w:w="901" w:type="dxa"/>
          </w:tcPr>
          <w:p w14:paraId="0F220C2B" w14:textId="4C039899" w:rsidR="00715DDE" w:rsidRPr="00430412" w:rsidRDefault="00093F54" w:rsidP="00395DB0">
            <w:pPr>
              <w:pStyle w:val="a7"/>
              <w:spacing w:line="360" w:lineRule="auto"/>
              <w:ind w:left="0"/>
              <w:jc w:val="center"/>
              <w:rPr>
                <w:rFonts w:ascii="Times New Roman" w:hAnsi="Times New Roman" w:cs="Times New Roman"/>
                <w:color w:val="auto"/>
                <w:sz w:val="24"/>
                <w:szCs w:val="24"/>
                <w:lang w:val="en-US"/>
              </w:rPr>
            </w:pPr>
            <w:r w:rsidRPr="00430412">
              <w:rPr>
                <w:rFonts w:ascii="Times New Roman" w:hAnsi="Times New Roman" w:cs="Times New Roman"/>
                <w:color w:val="auto"/>
                <w:sz w:val="24"/>
                <w:szCs w:val="24"/>
                <w:lang w:val="en-US"/>
              </w:rPr>
              <w:t>8160</w:t>
            </w:r>
            <w:r w:rsidR="004A1865" w:rsidRPr="00430412">
              <w:rPr>
                <w:rFonts w:ascii="Times New Roman" w:hAnsi="Times New Roman" w:cs="Times New Roman"/>
                <w:color w:val="auto"/>
                <w:sz w:val="24"/>
                <w:szCs w:val="24"/>
              </w:rPr>
              <w:t>,</w:t>
            </w:r>
            <w:r w:rsidRPr="00430412">
              <w:rPr>
                <w:rFonts w:ascii="Times New Roman" w:hAnsi="Times New Roman" w:cs="Times New Roman"/>
                <w:color w:val="auto"/>
                <w:sz w:val="24"/>
                <w:szCs w:val="24"/>
                <w:lang w:val="en-US"/>
              </w:rPr>
              <w:t>2</w:t>
            </w:r>
          </w:p>
        </w:tc>
        <w:tc>
          <w:tcPr>
            <w:tcW w:w="1149" w:type="dxa"/>
            <w:shd w:val="clear" w:color="auto" w:fill="70AD47" w:themeFill="accent6"/>
          </w:tcPr>
          <w:p w14:paraId="283974CF" w14:textId="61B3F6BE"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Re</w:t>
            </w:r>
          </w:p>
        </w:tc>
        <w:tc>
          <w:tcPr>
            <w:tcW w:w="996" w:type="dxa"/>
          </w:tcPr>
          <w:p w14:paraId="3F4302F7" w14:textId="519057C9" w:rsidR="00715DDE" w:rsidRPr="00093F54" w:rsidRDefault="00093F54" w:rsidP="00395DB0">
            <w:pPr>
              <w:pStyle w:val="a7"/>
              <w:spacing w:line="360" w:lineRule="auto"/>
              <w:ind w:left="0"/>
              <w:jc w:val="center"/>
              <w:rPr>
                <w:rFonts w:ascii="Times New Roman" w:hAnsi="Times New Roman" w:cs="Times New Roman"/>
                <w:color w:val="auto"/>
                <w:lang w:val="en-US"/>
              </w:rPr>
            </w:pPr>
            <w:r>
              <w:rPr>
                <w:rFonts w:ascii="Times New Roman" w:hAnsi="Times New Roman" w:cs="Times New Roman"/>
                <w:color w:val="auto"/>
                <w:lang w:val="en-US"/>
              </w:rPr>
              <w:t>1</w:t>
            </w:r>
            <w:r w:rsidR="004A1865">
              <w:rPr>
                <w:rFonts w:ascii="Times New Roman" w:hAnsi="Times New Roman" w:cs="Times New Roman"/>
                <w:color w:val="auto"/>
              </w:rPr>
              <w:t>0</w:t>
            </w:r>
            <w:r>
              <w:rPr>
                <w:rFonts w:ascii="Times New Roman" w:hAnsi="Times New Roman" w:cs="Times New Roman"/>
                <w:color w:val="auto"/>
                <w:lang w:val="en-US"/>
              </w:rPr>
              <w:t>880</w:t>
            </w:r>
            <w:r w:rsidR="004A1865">
              <w:rPr>
                <w:rFonts w:ascii="Times New Roman" w:hAnsi="Times New Roman" w:cs="Times New Roman"/>
                <w:color w:val="auto"/>
              </w:rPr>
              <w:t>,</w:t>
            </w:r>
            <w:r>
              <w:rPr>
                <w:rFonts w:ascii="Times New Roman" w:hAnsi="Times New Roman" w:cs="Times New Roman"/>
                <w:color w:val="auto"/>
                <w:lang w:val="en-US"/>
              </w:rPr>
              <w:t>2</w:t>
            </w:r>
          </w:p>
        </w:tc>
        <w:tc>
          <w:tcPr>
            <w:tcW w:w="932" w:type="dxa"/>
          </w:tcPr>
          <w:p w14:paraId="08D58870" w14:textId="78F603DF" w:rsidR="00715DDE" w:rsidRPr="00093F54" w:rsidRDefault="004A1865" w:rsidP="00395DB0">
            <w:pPr>
              <w:pStyle w:val="a7"/>
              <w:spacing w:line="360" w:lineRule="auto"/>
              <w:ind w:left="0"/>
              <w:jc w:val="center"/>
              <w:rPr>
                <w:rFonts w:ascii="Times New Roman" w:hAnsi="Times New Roman" w:cs="Times New Roman"/>
                <w:color w:val="auto"/>
                <w:lang w:val="en-US"/>
              </w:rPr>
            </w:pPr>
            <w:r>
              <w:rPr>
                <w:rFonts w:ascii="Times New Roman" w:hAnsi="Times New Roman" w:cs="Times New Roman"/>
                <w:color w:val="auto"/>
              </w:rPr>
              <w:t>1</w:t>
            </w:r>
            <w:r w:rsidR="00093F54">
              <w:rPr>
                <w:rFonts w:ascii="Times New Roman" w:hAnsi="Times New Roman" w:cs="Times New Roman"/>
                <w:color w:val="auto"/>
                <w:lang w:val="en-US"/>
              </w:rPr>
              <w:t>2</w:t>
            </w:r>
            <w:r>
              <w:rPr>
                <w:rFonts w:ascii="Times New Roman" w:hAnsi="Times New Roman" w:cs="Times New Roman"/>
                <w:color w:val="auto"/>
              </w:rPr>
              <w:t>2</w:t>
            </w:r>
            <w:r w:rsidR="00093F54">
              <w:rPr>
                <w:rFonts w:ascii="Times New Roman" w:hAnsi="Times New Roman" w:cs="Times New Roman"/>
                <w:color w:val="auto"/>
                <w:lang w:val="en-US"/>
              </w:rPr>
              <w:t>40</w:t>
            </w:r>
            <w:r>
              <w:rPr>
                <w:rFonts w:ascii="Times New Roman" w:hAnsi="Times New Roman" w:cs="Times New Roman"/>
                <w:color w:val="auto"/>
              </w:rPr>
              <w:t>,</w:t>
            </w:r>
            <w:r w:rsidR="00093F54">
              <w:rPr>
                <w:rFonts w:ascii="Times New Roman" w:hAnsi="Times New Roman" w:cs="Times New Roman"/>
                <w:color w:val="auto"/>
                <w:lang w:val="en-US"/>
              </w:rPr>
              <w:t>3</w:t>
            </w:r>
          </w:p>
        </w:tc>
      </w:tr>
      <w:tr w:rsidR="00715DDE" w:rsidRPr="001E7C00" w14:paraId="0383A600" w14:textId="77777777" w:rsidTr="00430412">
        <w:trPr>
          <w:trHeight w:val="471"/>
          <w:jc w:val="center"/>
        </w:trPr>
        <w:tc>
          <w:tcPr>
            <w:tcW w:w="1149" w:type="dxa"/>
            <w:shd w:val="clear" w:color="auto" w:fill="70AD47" w:themeFill="accent6"/>
          </w:tcPr>
          <w:p w14:paraId="0BE1F880" w14:textId="7ACDB99E"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λ</w:t>
            </w:r>
          </w:p>
        </w:tc>
        <w:tc>
          <w:tcPr>
            <w:tcW w:w="1116" w:type="dxa"/>
          </w:tcPr>
          <w:p w14:paraId="7706F15B" w14:textId="34C81D57" w:rsidR="00715DDE" w:rsidRPr="00093F54" w:rsidRDefault="00715DDE" w:rsidP="00395DB0">
            <w:pPr>
              <w:pStyle w:val="a7"/>
              <w:spacing w:line="360" w:lineRule="auto"/>
              <w:ind w:left="0"/>
              <w:jc w:val="center"/>
              <w:rPr>
                <w:rFonts w:ascii="Times New Roman" w:hAnsi="Times New Roman" w:cs="Times New Roman"/>
                <w:color w:val="auto"/>
                <w:sz w:val="24"/>
                <w:szCs w:val="24"/>
                <w:lang w:val="en-US"/>
              </w:rPr>
            </w:pPr>
            <w:r w:rsidRPr="001E7C00">
              <w:rPr>
                <w:rFonts w:ascii="Times New Roman" w:hAnsi="Times New Roman" w:cs="Times New Roman"/>
                <w:color w:val="auto"/>
                <w:sz w:val="24"/>
                <w:szCs w:val="24"/>
              </w:rPr>
              <w:t>0</w:t>
            </w:r>
            <w:r w:rsidR="0074385F">
              <w:rPr>
                <w:rFonts w:ascii="Times New Roman" w:hAnsi="Times New Roman" w:cs="Times New Roman"/>
                <w:color w:val="auto"/>
                <w:sz w:val="24"/>
                <w:szCs w:val="24"/>
              </w:rPr>
              <w:t>,</w:t>
            </w:r>
            <w:r w:rsidRPr="001E7C00">
              <w:rPr>
                <w:rFonts w:ascii="Times New Roman" w:hAnsi="Times New Roman" w:cs="Times New Roman"/>
                <w:color w:val="auto"/>
                <w:sz w:val="24"/>
                <w:szCs w:val="24"/>
              </w:rPr>
              <w:t>11</w:t>
            </w:r>
            <w:r w:rsidR="00093F54">
              <w:rPr>
                <w:rFonts w:ascii="Times New Roman" w:hAnsi="Times New Roman" w:cs="Times New Roman"/>
                <w:color w:val="auto"/>
                <w:sz w:val="24"/>
                <w:szCs w:val="24"/>
                <w:lang w:val="en-US"/>
              </w:rPr>
              <w:t>54</w:t>
            </w:r>
          </w:p>
        </w:tc>
        <w:tc>
          <w:tcPr>
            <w:tcW w:w="876" w:type="dxa"/>
          </w:tcPr>
          <w:p w14:paraId="60662C5D" w14:textId="282A02A4" w:rsidR="00715DDE" w:rsidRPr="00093F54" w:rsidRDefault="00715DDE" w:rsidP="00395DB0">
            <w:pPr>
              <w:pStyle w:val="a7"/>
              <w:spacing w:line="360" w:lineRule="auto"/>
              <w:ind w:left="0"/>
              <w:jc w:val="center"/>
              <w:rPr>
                <w:rFonts w:ascii="Times New Roman" w:hAnsi="Times New Roman" w:cs="Times New Roman"/>
                <w:color w:val="auto"/>
                <w:lang w:val="en-US"/>
              </w:rPr>
            </w:pPr>
            <w:r w:rsidRPr="00430412">
              <w:rPr>
                <w:rFonts w:ascii="Times New Roman" w:hAnsi="Times New Roman" w:cs="Times New Roman"/>
                <w:color w:val="auto"/>
                <w:sz w:val="24"/>
                <w:szCs w:val="24"/>
              </w:rPr>
              <w:t>0</w:t>
            </w:r>
            <w:r w:rsidR="0074385F" w:rsidRPr="00430412">
              <w:rPr>
                <w:rFonts w:ascii="Times New Roman" w:hAnsi="Times New Roman" w:cs="Times New Roman"/>
                <w:color w:val="auto"/>
                <w:sz w:val="24"/>
                <w:szCs w:val="24"/>
              </w:rPr>
              <w:t>,</w:t>
            </w:r>
            <w:r w:rsidRPr="00430412">
              <w:rPr>
                <w:rFonts w:ascii="Times New Roman" w:hAnsi="Times New Roman" w:cs="Times New Roman"/>
                <w:color w:val="auto"/>
                <w:sz w:val="24"/>
                <w:szCs w:val="24"/>
              </w:rPr>
              <w:t>1</w:t>
            </w:r>
            <w:r w:rsidR="00093F54" w:rsidRPr="00430412">
              <w:rPr>
                <w:rFonts w:ascii="Times New Roman" w:hAnsi="Times New Roman" w:cs="Times New Roman"/>
                <w:color w:val="auto"/>
                <w:sz w:val="24"/>
                <w:szCs w:val="24"/>
                <w:lang w:val="en-US"/>
              </w:rPr>
              <w:t>187</w:t>
            </w:r>
          </w:p>
        </w:tc>
        <w:tc>
          <w:tcPr>
            <w:tcW w:w="1149" w:type="dxa"/>
            <w:shd w:val="clear" w:color="auto" w:fill="70AD47" w:themeFill="accent6"/>
          </w:tcPr>
          <w:p w14:paraId="4AC0D2D0" w14:textId="1727CC86"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λ</w:t>
            </w:r>
          </w:p>
        </w:tc>
        <w:tc>
          <w:tcPr>
            <w:tcW w:w="876" w:type="dxa"/>
          </w:tcPr>
          <w:p w14:paraId="62644609" w14:textId="2F6FD076" w:rsidR="00715DDE" w:rsidRPr="00093F54" w:rsidRDefault="00715DDE" w:rsidP="00395DB0">
            <w:pPr>
              <w:pStyle w:val="a7"/>
              <w:spacing w:line="360" w:lineRule="auto"/>
              <w:ind w:left="0"/>
              <w:jc w:val="center"/>
              <w:rPr>
                <w:rFonts w:ascii="Times New Roman" w:hAnsi="Times New Roman" w:cs="Times New Roman"/>
                <w:color w:val="auto"/>
                <w:sz w:val="24"/>
                <w:szCs w:val="24"/>
                <w:lang w:val="en-US"/>
              </w:rPr>
            </w:pPr>
            <w:r w:rsidRPr="001E7C00">
              <w:rPr>
                <w:rFonts w:ascii="Times New Roman" w:hAnsi="Times New Roman" w:cs="Times New Roman"/>
                <w:color w:val="auto"/>
                <w:sz w:val="24"/>
                <w:szCs w:val="24"/>
              </w:rPr>
              <w:t>0</w:t>
            </w:r>
            <w:r w:rsidR="0074385F">
              <w:rPr>
                <w:rFonts w:ascii="Times New Roman" w:hAnsi="Times New Roman" w:cs="Times New Roman"/>
                <w:color w:val="auto"/>
                <w:sz w:val="24"/>
                <w:szCs w:val="24"/>
              </w:rPr>
              <w:t>,</w:t>
            </w:r>
            <w:r w:rsidRPr="001E7C00">
              <w:rPr>
                <w:rFonts w:ascii="Times New Roman" w:hAnsi="Times New Roman" w:cs="Times New Roman"/>
                <w:color w:val="auto"/>
                <w:sz w:val="24"/>
                <w:szCs w:val="24"/>
              </w:rPr>
              <w:t>11</w:t>
            </w:r>
            <w:r w:rsidR="00093F54">
              <w:rPr>
                <w:rFonts w:ascii="Times New Roman" w:hAnsi="Times New Roman" w:cs="Times New Roman"/>
                <w:color w:val="auto"/>
                <w:sz w:val="24"/>
                <w:szCs w:val="24"/>
                <w:lang w:val="en-US"/>
              </w:rPr>
              <w:t>52</w:t>
            </w:r>
          </w:p>
        </w:tc>
        <w:tc>
          <w:tcPr>
            <w:tcW w:w="901" w:type="dxa"/>
          </w:tcPr>
          <w:p w14:paraId="3BDFA442" w14:textId="0453E5F6" w:rsidR="00715DDE" w:rsidRPr="00093F54" w:rsidRDefault="00715DDE" w:rsidP="00395DB0">
            <w:pPr>
              <w:pStyle w:val="a7"/>
              <w:spacing w:line="360" w:lineRule="auto"/>
              <w:ind w:left="0"/>
              <w:jc w:val="center"/>
              <w:rPr>
                <w:rFonts w:ascii="Times New Roman" w:hAnsi="Times New Roman" w:cs="Times New Roman"/>
                <w:color w:val="auto"/>
                <w:sz w:val="20"/>
                <w:szCs w:val="20"/>
                <w:lang w:val="en-US"/>
              </w:rPr>
            </w:pPr>
            <w:r w:rsidRPr="00430412">
              <w:rPr>
                <w:rFonts w:ascii="Times New Roman" w:hAnsi="Times New Roman" w:cs="Times New Roman"/>
                <w:color w:val="auto"/>
                <w:sz w:val="24"/>
                <w:szCs w:val="24"/>
              </w:rPr>
              <w:t>0</w:t>
            </w:r>
            <w:r w:rsidR="0074385F" w:rsidRPr="00430412">
              <w:rPr>
                <w:rFonts w:ascii="Times New Roman" w:hAnsi="Times New Roman" w:cs="Times New Roman"/>
                <w:color w:val="auto"/>
                <w:sz w:val="24"/>
                <w:szCs w:val="24"/>
              </w:rPr>
              <w:t>,</w:t>
            </w:r>
            <w:r w:rsidRPr="00430412">
              <w:rPr>
                <w:rFonts w:ascii="Times New Roman" w:hAnsi="Times New Roman" w:cs="Times New Roman"/>
                <w:color w:val="auto"/>
                <w:sz w:val="24"/>
                <w:szCs w:val="24"/>
              </w:rPr>
              <w:t>1</w:t>
            </w:r>
            <w:r w:rsidR="00093F54" w:rsidRPr="00430412">
              <w:rPr>
                <w:rFonts w:ascii="Times New Roman" w:hAnsi="Times New Roman" w:cs="Times New Roman"/>
                <w:color w:val="auto"/>
                <w:sz w:val="24"/>
                <w:szCs w:val="24"/>
                <w:lang w:val="en-US"/>
              </w:rPr>
              <w:t>185</w:t>
            </w:r>
          </w:p>
        </w:tc>
        <w:tc>
          <w:tcPr>
            <w:tcW w:w="1149" w:type="dxa"/>
            <w:shd w:val="clear" w:color="auto" w:fill="70AD47" w:themeFill="accent6"/>
          </w:tcPr>
          <w:p w14:paraId="0DAD3B6A" w14:textId="76DAE151"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λ</w:t>
            </w:r>
          </w:p>
        </w:tc>
        <w:tc>
          <w:tcPr>
            <w:tcW w:w="996" w:type="dxa"/>
          </w:tcPr>
          <w:p w14:paraId="49CD1744" w14:textId="7138C3FD" w:rsidR="00715DDE" w:rsidRPr="00093F54" w:rsidRDefault="00715DDE" w:rsidP="00395DB0">
            <w:pPr>
              <w:pStyle w:val="a7"/>
              <w:spacing w:line="360" w:lineRule="auto"/>
              <w:ind w:left="0"/>
              <w:jc w:val="center"/>
              <w:rPr>
                <w:rFonts w:ascii="Times New Roman" w:hAnsi="Times New Roman" w:cs="Times New Roman"/>
                <w:color w:val="auto"/>
                <w:sz w:val="24"/>
                <w:szCs w:val="24"/>
                <w:lang w:val="en-US"/>
              </w:rPr>
            </w:pPr>
            <w:r w:rsidRPr="001E7C00">
              <w:rPr>
                <w:rFonts w:ascii="Times New Roman" w:hAnsi="Times New Roman" w:cs="Times New Roman"/>
                <w:color w:val="auto"/>
                <w:sz w:val="24"/>
                <w:szCs w:val="24"/>
              </w:rPr>
              <w:t>0</w:t>
            </w:r>
            <w:r w:rsidR="0074385F">
              <w:rPr>
                <w:rFonts w:ascii="Times New Roman" w:hAnsi="Times New Roman" w:cs="Times New Roman"/>
                <w:color w:val="auto"/>
                <w:sz w:val="24"/>
                <w:szCs w:val="24"/>
              </w:rPr>
              <w:t>,</w:t>
            </w:r>
            <w:r w:rsidRPr="001E7C00">
              <w:rPr>
                <w:rFonts w:ascii="Times New Roman" w:hAnsi="Times New Roman" w:cs="Times New Roman"/>
                <w:color w:val="auto"/>
                <w:sz w:val="24"/>
                <w:szCs w:val="24"/>
              </w:rPr>
              <w:t>11</w:t>
            </w:r>
            <w:r w:rsidR="00093F54">
              <w:rPr>
                <w:rFonts w:ascii="Times New Roman" w:hAnsi="Times New Roman" w:cs="Times New Roman"/>
                <w:color w:val="auto"/>
                <w:sz w:val="24"/>
                <w:szCs w:val="24"/>
                <w:lang w:val="en-US"/>
              </w:rPr>
              <w:t>51</w:t>
            </w:r>
          </w:p>
        </w:tc>
        <w:tc>
          <w:tcPr>
            <w:tcW w:w="932" w:type="dxa"/>
          </w:tcPr>
          <w:p w14:paraId="5C0269A9" w14:textId="171EEFB0" w:rsidR="00715DDE" w:rsidRPr="001C4DE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0</w:t>
            </w:r>
            <w:r w:rsidR="0074385F">
              <w:rPr>
                <w:rFonts w:ascii="Times New Roman" w:hAnsi="Times New Roman" w:cs="Times New Roman"/>
                <w:color w:val="auto"/>
                <w:sz w:val="24"/>
                <w:szCs w:val="24"/>
              </w:rPr>
              <w:t>,</w:t>
            </w:r>
            <w:r w:rsidRPr="001E7C00">
              <w:rPr>
                <w:rFonts w:ascii="Times New Roman" w:hAnsi="Times New Roman" w:cs="Times New Roman"/>
                <w:color w:val="auto"/>
                <w:sz w:val="24"/>
                <w:szCs w:val="24"/>
              </w:rPr>
              <w:t>1</w:t>
            </w:r>
            <w:r w:rsidR="00093F54">
              <w:rPr>
                <w:rFonts w:ascii="Times New Roman" w:hAnsi="Times New Roman" w:cs="Times New Roman"/>
                <w:color w:val="auto"/>
                <w:sz w:val="24"/>
                <w:szCs w:val="24"/>
                <w:lang w:val="en-US"/>
              </w:rPr>
              <w:t>185</w:t>
            </w:r>
          </w:p>
        </w:tc>
      </w:tr>
      <w:tr w:rsidR="00715DDE" w:rsidRPr="001E7C00" w14:paraId="536A3835" w14:textId="77777777" w:rsidTr="00430412">
        <w:trPr>
          <w:trHeight w:val="471"/>
          <w:jc w:val="center"/>
        </w:trPr>
        <w:tc>
          <w:tcPr>
            <w:tcW w:w="1149" w:type="dxa"/>
            <w:shd w:val="clear" w:color="auto" w:fill="70AD47" w:themeFill="accent6"/>
          </w:tcPr>
          <w:p w14:paraId="6C840A77" w14:textId="20F3995C" w:rsidR="00715DDE" w:rsidRPr="001E7C00" w:rsidRDefault="00715DDE" w:rsidP="00395DB0">
            <w:pPr>
              <w:pStyle w:val="a7"/>
              <w:spacing w:line="360" w:lineRule="auto"/>
              <w:ind w:left="0"/>
              <w:jc w:val="center"/>
              <w:rPr>
                <w:rFonts w:ascii="Times New Roman" w:hAnsi="Times New Roman" w:cs="Times New Roman"/>
                <w:color w:val="auto"/>
                <w:sz w:val="24"/>
                <w:szCs w:val="24"/>
              </w:rPr>
            </w:pPr>
            <w:proofErr w:type="spellStart"/>
            <w:r w:rsidRPr="001E7C00">
              <w:rPr>
                <w:rFonts w:ascii="Times New Roman" w:hAnsi="Times New Roman" w:cs="Times New Roman"/>
                <w:color w:val="auto"/>
                <w:sz w:val="24"/>
                <w:szCs w:val="24"/>
              </w:rPr>
              <w:t>h</w:t>
            </w:r>
            <w:r w:rsidRPr="001E7C00">
              <w:rPr>
                <w:rFonts w:ascii="Times New Roman" w:hAnsi="Times New Roman" w:cs="Times New Roman"/>
                <w:color w:val="auto"/>
                <w:sz w:val="24"/>
                <w:szCs w:val="24"/>
                <w:vertAlign w:val="subscript"/>
              </w:rPr>
              <w:t>L</w:t>
            </w:r>
            <w:proofErr w:type="spellEnd"/>
            <w:r w:rsidRPr="001E7C00">
              <w:rPr>
                <w:rFonts w:ascii="Times New Roman" w:hAnsi="Times New Roman" w:cs="Times New Roman"/>
                <w:color w:val="auto"/>
                <w:sz w:val="24"/>
                <w:szCs w:val="24"/>
              </w:rPr>
              <w:t>, m</w:t>
            </w:r>
          </w:p>
        </w:tc>
        <w:tc>
          <w:tcPr>
            <w:tcW w:w="1116" w:type="dxa"/>
          </w:tcPr>
          <w:p w14:paraId="2092677A" w14:textId="11577A92"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0</w:t>
            </w:r>
            <w:r w:rsidR="0074385F">
              <w:rPr>
                <w:rFonts w:ascii="Times New Roman" w:hAnsi="Times New Roman" w:cs="Times New Roman"/>
                <w:color w:val="auto"/>
                <w:sz w:val="24"/>
                <w:szCs w:val="24"/>
              </w:rPr>
              <w:t>,</w:t>
            </w:r>
            <w:r w:rsidRPr="001E7C00">
              <w:rPr>
                <w:rFonts w:ascii="Times New Roman" w:hAnsi="Times New Roman" w:cs="Times New Roman"/>
                <w:color w:val="auto"/>
                <w:sz w:val="24"/>
                <w:szCs w:val="24"/>
              </w:rPr>
              <w:t>0</w:t>
            </w:r>
            <w:r w:rsidR="0074385F">
              <w:rPr>
                <w:rFonts w:ascii="Times New Roman" w:hAnsi="Times New Roman" w:cs="Times New Roman"/>
                <w:color w:val="auto"/>
                <w:sz w:val="24"/>
                <w:szCs w:val="24"/>
              </w:rPr>
              <w:t>0</w:t>
            </w:r>
            <w:r w:rsidR="00430412">
              <w:rPr>
                <w:rFonts w:ascii="Times New Roman" w:hAnsi="Times New Roman" w:cs="Times New Roman"/>
                <w:color w:val="auto"/>
                <w:sz w:val="24"/>
                <w:szCs w:val="24"/>
              </w:rPr>
              <w:t>87</w:t>
            </w:r>
          </w:p>
        </w:tc>
        <w:tc>
          <w:tcPr>
            <w:tcW w:w="876" w:type="dxa"/>
          </w:tcPr>
          <w:p w14:paraId="2B986AB2" w14:textId="286FDD51" w:rsidR="00715DDE" w:rsidRPr="00430412" w:rsidRDefault="00430412" w:rsidP="00395DB0">
            <w:pPr>
              <w:pStyle w:val="a7"/>
              <w:spacing w:line="360" w:lineRule="auto"/>
              <w:ind w:left="0"/>
              <w:jc w:val="center"/>
              <w:rPr>
                <w:rFonts w:ascii="Times New Roman" w:hAnsi="Times New Roman" w:cs="Times New Roman"/>
                <w:color w:val="auto"/>
                <w:lang w:val="en-US"/>
              </w:rPr>
            </w:pPr>
            <w:r w:rsidRPr="00430412">
              <w:rPr>
                <w:rFonts w:ascii="Times New Roman" w:hAnsi="Times New Roman" w:cs="Times New Roman"/>
                <w:color w:val="auto"/>
                <w:sz w:val="24"/>
                <w:szCs w:val="24"/>
              </w:rPr>
              <w:t>0</w:t>
            </w:r>
            <w:r w:rsidRPr="00430412">
              <w:rPr>
                <w:rFonts w:ascii="Times New Roman" w:hAnsi="Times New Roman" w:cs="Times New Roman"/>
                <w:color w:val="auto"/>
                <w:sz w:val="24"/>
                <w:szCs w:val="24"/>
                <w:lang w:val="en-US"/>
              </w:rPr>
              <w:t>,279</w:t>
            </w:r>
          </w:p>
        </w:tc>
        <w:tc>
          <w:tcPr>
            <w:tcW w:w="1149" w:type="dxa"/>
            <w:shd w:val="clear" w:color="auto" w:fill="70AD47" w:themeFill="accent6"/>
          </w:tcPr>
          <w:p w14:paraId="1141EB0F" w14:textId="462CDB2B" w:rsidR="00715DDE" w:rsidRPr="001E7C00" w:rsidRDefault="00715DDE" w:rsidP="00395DB0">
            <w:pPr>
              <w:pStyle w:val="a7"/>
              <w:spacing w:line="360" w:lineRule="auto"/>
              <w:ind w:left="0"/>
              <w:jc w:val="center"/>
              <w:rPr>
                <w:rFonts w:ascii="Times New Roman" w:hAnsi="Times New Roman" w:cs="Times New Roman"/>
                <w:color w:val="auto"/>
                <w:sz w:val="24"/>
                <w:szCs w:val="24"/>
              </w:rPr>
            </w:pPr>
            <w:proofErr w:type="spellStart"/>
            <w:r w:rsidRPr="001E7C00">
              <w:rPr>
                <w:rFonts w:ascii="Times New Roman" w:hAnsi="Times New Roman" w:cs="Times New Roman"/>
                <w:color w:val="auto"/>
                <w:sz w:val="24"/>
                <w:szCs w:val="24"/>
              </w:rPr>
              <w:t>h</w:t>
            </w:r>
            <w:r w:rsidRPr="001E7C00">
              <w:rPr>
                <w:rFonts w:ascii="Times New Roman" w:hAnsi="Times New Roman" w:cs="Times New Roman"/>
                <w:color w:val="auto"/>
                <w:sz w:val="24"/>
                <w:szCs w:val="24"/>
                <w:vertAlign w:val="subscript"/>
              </w:rPr>
              <w:t>L</w:t>
            </w:r>
            <w:proofErr w:type="spellEnd"/>
            <w:r w:rsidRPr="001E7C00">
              <w:rPr>
                <w:rFonts w:ascii="Times New Roman" w:hAnsi="Times New Roman" w:cs="Times New Roman"/>
                <w:color w:val="auto"/>
                <w:sz w:val="24"/>
                <w:szCs w:val="24"/>
              </w:rPr>
              <w:t>, m</w:t>
            </w:r>
          </w:p>
        </w:tc>
        <w:tc>
          <w:tcPr>
            <w:tcW w:w="876" w:type="dxa"/>
          </w:tcPr>
          <w:p w14:paraId="28E3615D" w14:textId="6120F719" w:rsidR="00715DDE" w:rsidRPr="00430412" w:rsidRDefault="00715DDE" w:rsidP="00395DB0">
            <w:pPr>
              <w:pStyle w:val="a7"/>
              <w:spacing w:line="360" w:lineRule="auto"/>
              <w:ind w:left="0"/>
              <w:jc w:val="center"/>
              <w:rPr>
                <w:rFonts w:ascii="Times New Roman" w:hAnsi="Times New Roman" w:cs="Times New Roman"/>
                <w:color w:val="auto"/>
                <w:sz w:val="24"/>
                <w:szCs w:val="24"/>
                <w:lang w:val="en-US"/>
              </w:rPr>
            </w:pPr>
            <w:r w:rsidRPr="001E7C00">
              <w:rPr>
                <w:rFonts w:ascii="Times New Roman" w:hAnsi="Times New Roman" w:cs="Times New Roman"/>
                <w:color w:val="auto"/>
                <w:sz w:val="24"/>
                <w:szCs w:val="24"/>
              </w:rPr>
              <w:t>0</w:t>
            </w:r>
            <w:r w:rsidR="0074385F">
              <w:rPr>
                <w:rFonts w:ascii="Times New Roman" w:hAnsi="Times New Roman" w:cs="Times New Roman"/>
                <w:color w:val="auto"/>
                <w:sz w:val="24"/>
                <w:szCs w:val="24"/>
              </w:rPr>
              <w:t>,0</w:t>
            </w:r>
            <w:r w:rsidR="00430412">
              <w:rPr>
                <w:rFonts w:ascii="Times New Roman" w:hAnsi="Times New Roman" w:cs="Times New Roman"/>
                <w:color w:val="auto"/>
                <w:sz w:val="24"/>
                <w:szCs w:val="24"/>
                <w:lang w:val="en-US"/>
              </w:rPr>
              <w:t>3</w:t>
            </w:r>
          </w:p>
        </w:tc>
        <w:tc>
          <w:tcPr>
            <w:tcW w:w="901" w:type="dxa"/>
          </w:tcPr>
          <w:p w14:paraId="361AE821" w14:textId="35CD8CBA" w:rsidR="00715DDE" w:rsidRPr="00430412" w:rsidRDefault="00430412" w:rsidP="00395DB0">
            <w:pPr>
              <w:pStyle w:val="a7"/>
              <w:spacing w:line="360" w:lineRule="auto"/>
              <w:ind w:left="0"/>
              <w:jc w:val="center"/>
              <w:rPr>
                <w:rFonts w:ascii="Times New Roman" w:hAnsi="Times New Roman" w:cs="Times New Roman"/>
                <w:color w:val="auto"/>
                <w:sz w:val="20"/>
                <w:szCs w:val="20"/>
                <w:lang w:val="en-US"/>
              </w:rPr>
            </w:pPr>
            <w:r w:rsidRPr="00430412">
              <w:rPr>
                <w:rFonts w:ascii="Times New Roman" w:hAnsi="Times New Roman" w:cs="Times New Roman"/>
                <w:color w:val="auto"/>
                <w:sz w:val="24"/>
                <w:szCs w:val="24"/>
                <w:lang w:val="en-US"/>
              </w:rPr>
              <w:t>1,116</w:t>
            </w:r>
          </w:p>
        </w:tc>
        <w:tc>
          <w:tcPr>
            <w:tcW w:w="1149" w:type="dxa"/>
            <w:shd w:val="clear" w:color="auto" w:fill="70AD47" w:themeFill="accent6"/>
          </w:tcPr>
          <w:p w14:paraId="41480E6F" w14:textId="47FFC83A" w:rsidR="00715DDE" w:rsidRPr="001E7C00" w:rsidRDefault="00715DDE" w:rsidP="00395DB0">
            <w:pPr>
              <w:pStyle w:val="a7"/>
              <w:spacing w:line="360" w:lineRule="auto"/>
              <w:ind w:left="0"/>
              <w:jc w:val="center"/>
              <w:rPr>
                <w:rFonts w:ascii="Times New Roman" w:hAnsi="Times New Roman" w:cs="Times New Roman"/>
                <w:color w:val="auto"/>
                <w:sz w:val="24"/>
                <w:szCs w:val="24"/>
              </w:rPr>
            </w:pPr>
            <w:proofErr w:type="spellStart"/>
            <w:r w:rsidRPr="001E7C00">
              <w:rPr>
                <w:rFonts w:ascii="Times New Roman" w:hAnsi="Times New Roman" w:cs="Times New Roman"/>
                <w:color w:val="auto"/>
                <w:sz w:val="24"/>
                <w:szCs w:val="24"/>
              </w:rPr>
              <w:t>h</w:t>
            </w:r>
            <w:r w:rsidRPr="001E7C00">
              <w:rPr>
                <w:rFonts w:ascii="Times New Roman" w:hAnsi="Times New Roman" w:cs="Times New Roman"/>
                <w:color w:val="auto"/>
                <w:sz w:val="24"/>
                <w:szCs w:val="24"/>
                <w:vertAlign w:val="subscript"/>
              </w:rPr>
              <w:t>L</w:t>
            </w:r>
            <w:proofErr w:type="spellEnd"/>
            <w:r w:rsidRPr="001E7C00">
              <w:rPr>
                <w:rFonts w:ascii="Times New Roman" w:hAnsi="Times New Roman" w:cs="Times New Roman"/>
                <w:color w:val="auto"/>
                <w:sz w:val="24"/>
                <w:szCs w:val="24"/>
              </w:rPr>
              <w:t>, m</w:t>
            </w:r>
          </w:p>
        </w:tc>
        <w:tc>
          <w:tcPr>
            <w:tcW w:w="996" w:type="dxa"/>
          </w:tcPr>
          <w:p w14:paraId="045E8701" w14:textId="17404326" w:rsidR="00715DDE" w:rsidRPr="00430412" w:rsidRDefault="00715DDE" w:rsidP="00395DB0">
            <w:pPr>
              <w:pStyle w:val="a7"/>
              <w:spacing w:line="360" w:lineRule="auto"/>
              <w:ind w:left="0"/>
              <w:jc w:val="center"/>
              <w:rPr>
                <w:rFonts w:ascii="Times New Roman" w:hAnsi="Times New Roman" w:cs="Times New Roman"/>
                <w:color w:val="auto"/>
                <w:sz w:val="24"/>
                <w:szCs w:val="24"/>
                <w:lang w:val="en-US"/>
              </w:rPr>
            </w:pPr>
            <w:r w:rsidRPr="001E7C00">
              <w:rPr>
                <w:rFonts w:ascii="Times New Roman" w:hAnsi="Times New Roman" w:cs="Times New Roman"/>
                <w:color w:val="auto"/>
                <w:sz w:val="24"/>
                <w:szCs w:val="24"/>
              </w:rPr>
              <w:t>0</w:t>
            </w:r>
            <w:r w:rsidR="0074385F">
              <w:rPr>
                <w:rFonts w:ascii="Times New Roman" w:hAnsi="Times New Roman" w:cs="Times New Roman"/>
                <w:color w:val="auto"/>
                <w:sz w:val="24"/>
                <w:szCs w:val="24"/>
              </w:rPr>
              <w:t>,0</w:t>
            </w:r>
            <w:r w:rsidR="00430412">
              <w:rPr>
                <w:rFonts w:ascii="Times New Roman" w:hAnsi="Times New Roman" w:cs="Times New Roman"/>
                <w:color w:val="auto"/>
                <w:sz w:val="24"/>
                <w:szCs w:val="24"/>
                <w:lang w:val="en-US"/>
              </w:rPr>
              <w:t>78</w:t>
            </w:r>
          </w:p>
        </w:tc>
        <w:tc>
          <w:tcPr>
            <w:tcW w:w="932" w:type="dxa"/>
          </w:tcPr>
          <w:p w14:paraId="396DDA33" w14:textId="2ED4F5FF" w:rsidR="00715DDE" w:rsidRPr="00430412" w:rsidRDefault="0074385F" w:rsidP="00395DB0">
            <w:pPr>
              <w:pStyle w:val="a7"/>
              <w:spacing w:line="360" w:lineRule="auto"/>
              <w:ind w:left="0"/>
              <w:jc w:val="center"/>
              <w:rPr>
                <w:rFonts w:ascii="Times New Roman" w:hAnsi="Times New Roman" w:cs="Times New Roman"/>
                <w:color w:val="auto"/>
                <w:lang w:val="en-US"/>
              </w:rPr>
            </w:pPr>
            <w:r w:rsidRPr="00430412">
              <w:rPr>
                <w:rFonts w:ascii="Times New Roman" w:hAnsi="Times New Roman" w:cs="Times New Roman"/>
                <w:color w:val="auto"/>
                <w:sz w:val="24"/>
                <w:szCs w:val="24"/>
              </w:rPr>
              <w:t>2</w:t>
            </w:r>
            <w:r w:rsidR="00430412" w:rsidRPr="00430412">
              <w:rPr>
                <w:rFonts w:ascii="Times New Roman" w:hAnsi="Times New Roman" w:cs="Times New Roman"/>
                <w:color w:val="auto"/>
                <w:sz w:val="24"/>
                <w:szCs w:val="24"/>
                <w:lang w:val="en-US"/>
              </w:rPr>
              <w:t>,509</w:t>
            </w:r>
          </w:p>
        </w:tc>
      </w:tr>
      <w:tr w:rsidR="00715DDE" w:rsidRPr="001E7C00" w14:paraId="0918BFA9" w14:textId="77777777" w:rsidTr="00430412">
        <w:trPr>
          <w:trHeight w:val="456"/>
          <w:jc w:val="center"/>
        </w:trPr>
        <w:tc>
          <w:tcPr>
            <w:tcW w:w="1149" w:type="dxa"/>
            <w:shd w:val="clear" w:color="auto" w:fill="70AD47" w:themeFill="accent6"/>
          </w:tcPr>
          <w:p w14:paraId="2CFB2F02" w14:textId="4E131E00" w:rsidR="00715DDE" w:rsidRPr="001E7C00" w:rsidRDefault="00715DDE" w:rsidP="00395DB0">
            <w:pPr>
              <w:pStyle w:val="a7"/>
              <w:spacing w:line="360" w:lineRule="auto"/>
              <w:ind w:left="0"/>
              <w:jc w:val="center"/>
              <w:rPr>
                <w:rFonts w:ascii="Times New Roman" w:hAnsi="Times New Roman" w:cs="Times New Roman"/>
                <w:color w:val="auto"/>
                <w:sz w:val="24"/>
                <w:szCs w:val="24"/>
              </w:rPr>
            </w:pPr>
            <w:proofErr w:type="spellStart"/>
            <w:r w:rsidRPr="001E7C00">
              <w:rPr>
                <w:rFonts w:ascii="Times New Roman" w:hAnsi="Times New Roman" w:cs="Times New Roman"/>
                <w:color w:val="auto"/>
                <w:sz w:val="24"/>
                <w:szCs w:val="24"/>
              </w:rPr>
              <w:t>h</w:t>
            </w:r>
            <w:r w:rsidRPr="001E7C00">
              <w:rPr>
                <w:rFonts w:ascii="Times New Roman" w:hAnsi="Times New Roman" w:cs="Times New Roman"/>
                <w:color w:val="auto"/>
                <w:sz w:val="24"/>
                <w:szCs w:val="24"/>
                <w:vertAlign w:val="subscript"/>
              </w:rPr>
              <w:t>v</w:t>
            </w:r>
            <w:proofErr w:type="spellEnd"/>
            <w:r w:rsidRPr="001E7C00">
              <w:rPr>
                <w:rFonts w:ascii="Times New Roman" w:hAnsi="Times New Roman" w:cs="Times New Roman"/>
                <w:color w:val="auto"/>
                <w:sz w:val="24"/>
                <w:szCs w:val="24"/>
              </w:rPr>
              <w:t>, m</w:t>
            </w:r>
          </w:p>
        </w:tc>
        <w:tc>
          <w:tcPr>
            <w:tcW w:w="1116" w:type="dxa"/>
          </w:tcPr>
          <w:p w14:paraId="3B472CD4" w14:textId="578F049B" w:rsidR="0074385F" w:rsidRPr="00430412" w:rsidRDefault="00715DDE" w:rsidP="00395DB0">
            <w:pPr>
              <w:pStyle w:val="a7"/>
              <w:spacing w:line="360" w:lineRule="auto"/>
              <w:ind w:left="0"/>
              <w:jc w:val="center"/>
              <w:rPr>
                <w:rFonts w:ascii="Times New Roman" w:hAnsi="Times New Roman" w:cs="Times New Roman"/>
                <w:color w:val="auto"/>
                <w:sz w:val="24"/>
                <w:szCs w:val="24"/>
                <w:lang w:val="en-US"/>
              </w:rPr>
            </w:pPr>
            <w:r w:rsidRPr="001E7C00">
              <w:rPr>
                <w:rFonts w:ascii="Times New Roman" w:hAnsi="Times New Roman" w:cs="Times New Roman"/>
                <w:color w:val="auto"/>
                <w:sz w:val="24"/>
                <w:szCs w:val="24"/>
              </w:rPr>
              <w:t>0</w:t>
            </w:r>
            <w:r w:rsidR="0074385F">
              <w:rPr>
                <w:rFonts w:ascii="Times New Roman" w:hAnsi="Times New Roman" w:cs="Times New Roman"/>
                <w:color w:val="auto"/>
                <w:sz w:val="24"/>
                <w:szCs w:val="24"/>
              </w:rPr>
              <w:t>,00</w:t>
            </w:r>
            <w:r w:rsidR="00430412">
              <w:rPr>
                <w:rFonts w:ascii="Times New Roman" w:hAnsi="Times New Roman" w:cs="Times New Roman"/>
                <w:color w:val="auto"/>
                <w:sz w:val="24"/>
                <w:szCs w:val="24"/>
                <w:lang w:val="en-US"/>
              </w:rPr>
              <w:t>4</w:t>
            </w:r>
          </w:p>
        </w:tc>
        <w:tc>
          <w:tcPr>
            <w:tcW w:w="876" w:type="dxa"/>
          </w:tcPr>
          <w:p w14:paraId="348F9756" w14:textId="5809E160" w:rsidR="00715DDE" w:rsidRPr="00430412" w:rsidRDefault="00715DDE" w:rsidP="00395DB0">
            <w:pPr>
              <w:pStyle w:val="a7"/>
              <w:spacing w:line="360" w:lineRule="auto"/>
              <w:ind w:left="0"/>
              <w:jc w:val="center"/>
              <w:rPr>
                <w:rFonts w:ascii="Times New Roman" w:hAnsi="Times New Roman" w:cs="Times New Roman"/>
                <w:color w:val="auto"/>
                <w:sz w:val="24"/>
                <w:szCs w:val="24"/>
                <w:lang w:val="en-US"/>
              </w:rPr>
            </w:pPr>
            <w:r w:rsidRPr="001E7C00">
              <w:rPr>
                <w:rFonts w:ascii="Times New Roman" w:hAnsi="Times New Roman" w:cs="Times New Roman"/>
                <w:color w:val="auto"/>
                <w:sz w:val="24"/>
                <w:szCs w:val="24"/>
              </w:rPr>
              <w:t>0</w:t>
            </w:r>
            <w:r w:rsidR="0074385F">
              <w:rPr>
                <w:rFonts w:ascii="Times New Roman" w:hAnsi="Times New Roman" w:cs="Times New Roman"/>
                <w:color w:val="auto"/>
                <w:sz w:val="24"/>
                <w:szCs w:val="24"/>
              </w:rPr>
              <w:t>,0</w:t>
            </w:r>
            <w:r w:rsidR="00430412">
              <w:rPr>
                <w:rFonts w:ascii="Times New Roman" w:hAnsi="Times New Roman" w:cs="Times New Roman"/>
                <w:color w:val="auto"/>
                <w:sz w:val="24"/>
                <w:szCs w:val="24"/>
                <w:lang w:val="en-US"/>
              </w:rPr>
              <w:t>02</w:t>
            </w:r>
          </w:p>
        </w:tc>
        <w:tc>
          <w:tcPr>
            <w:tcW w:w="1149" w:type="dxa"/>
            <w:shd w:val="clear" w:color="auto" w:fill="70AD47" w:themeFill="accent6"/>
          </w:tcPr>
          <w:p w14:paraId="03AD7B50" w14:textId="692D4CC7" w:rsidR="00715DDE" w:rsidRPr="001E7C00" w:rsidRDefault="00715DDE" w:rsidP="00395DB0">
            <w:pPr>
              <w:pStyle w:val="a7"/>
              <w:spacing w:line="360" w:lineRule="auto"/>
              <w:ind w:left="0"/>
              <w:jc w:val="center"/>
              <w:rPr>
                <w:rFonts w:ascii="Times New Roman" w:hAnsi="Times New Roman" w:cs="Times New Roman"/>
                <w:color w:val="auto"/>
                <w:sz w:val="24"/>
                <w:szCs w:val="24"/>
              </w:rPr>
            </w:pPr>
            <w:proofErr w:type="spellStart"/>
            <w:r w:rsidRPr="001E7C00">
              <w:rPr>
                <w:rFonts w:ascii="Times New Roman" w:hAnsi="Times New Roman" w:cs="Times New Roman"/>
                <w:color w:val="auto"/>
                <w:sz w:val="24"/>
                <w:szCs w:val="24"/>
              </w:rPr>
              <w:t>h</w:t>
            </w:r>
            <w:r w:rsidRPr="001E7C00">
              <w:rPr>
                <w:rFonts w:ascii="Times New Roman" w:hAnsi="Times New Roman" w:cs="Times New Roman"/>
                <w:color w:val="auto"/>
                <w:sz w:val="24"/>
                <w:szCs w:val="24"/>
                <w:vertAlign w:val="subscript"/>
              </w:rPr>
              <w:t>v</w:t>
            </w:r>
            <w:proofErr w:type="spellEnd"/>
            <w:r w:rsidRPr="001E7C00">
              <w:rPr>
                <w:rFonts w:ascii="Times New Roman" w:hAnsi="Times New Roman" w:cs="Times New Roman"/>
                <w:color w:val="auto"/>
                <w:sz w:val="24"/>
                <w:szCs w:val="24"/>
              </w:rPr>
              <w:t>, m</w:t>
            </w:r>
          </w:p>
        </w:tc>
        <w:tc>
          <w:tcPr>
            <w:tcW w:w="876" w:type="dxa"/>
          </w:tcPr>
          <w:p w14:paraId="316060F7" w14:textId="48D972E5" w:rsidR="00715DDE" w:rsidRPr="00430412" w:rsidRDefault="00715DDE" w:rsidP="00395DB0">
            <w:pPr>
              <w:pStyle w:val="a7"/>
              <w:spacing w:line="360" w:lineRule="auto"/>
              <w:ind w:left="0"/>
              <w:jc w:val="center"/>
              <w:rPr>
                <w:rFonts w:ascii="Times New Roman" w:hAnsi="Times New Roman" w:cs="Times New Roman"/>
                <w:color w:val="auto"/>
                <w:sz w:val="24"/>
                <w:szCs w:val="24"/>
                <w:lang w:val="en-US"/>
              </w:rPr>
            </w:pPr>
            <w:r w:rsidRPr="001E7C00">
              <w:rPr>
                <w:rFonts w:ascii="Times New Roman" w:hAnsi="Times New Roman" w:cs="Times New Roman"/>
                <w:color w:val="auto"/>
                <w:sz w:val="24"/>
                <w:szCs w:val="24"/>
              </w:rPr>
              <w:t>0</w:t>
            </w:r>
            <w:r w:rsidR="0074385F">
              <w:rPr>
                <w:rFonts w:ascii="Times New Roman" w:hAnsi="Times New Roman" w:cs="Times New Roman"/>
                <w:color w:val="auto"/>
                <w:sz w:val="24"/>
                <w:szCs w:val="24"/>
              </w:rPr>
              <w:t>,0</w:t>
            </w:r>
            <w:r w:rsidR="00430412">
              <w:rPr>
                <w:rFonts w:ascii="Times New Roman" w:hAnsi="Times New Roman" w:cs="Times New Roman"/>
                <w:color w:val="auto"/>
                <w:sz w:val="24"/>
                <w:szCs w:val="24"/>
                <w:lang w:val="en-US"/>
              </w:rPr>
              <w:t>2</w:t>
            </w:r>
          </w:p>
        </w:tc>
        <w:tc>
          <w:tcPr>
            <w:tcW w:w="901" w:type="dxa"/>
          </w:tcPr>
          <w:p w14:paraId="5974A059" w14:textId="471F0D3C" w:rsidR="00715DDE" w:rsidRPr="00430412" w:rsidRDefault="0074385F" w:rsidP="00395DB0">
            <w:pPr>
              <w:pStyle w:val="a7"/>
              <w:spacing w:line="360" w:lineRule="auto"/>
              <w:ind w:left="0"/>
              <w:jc w:val="center"/>
              <w:rPr>
                <w:rFonts w:ascii="Times New Roman" w:hAnsi="Times New Roman" w:cs="Times New Roman"/>
                <w:color w:val="auto"/>
                <w:sz w:val="24"/>
                <w:szCs w:val="24"/>
                <w:lang w:val="en-US"/>
              </w:rPr>
            </w:pPr>
            <w:r>
              <w:rPr>
                <w:rFonts w:ascii="Times New Roman" w:hAnsi="Times New Roman" w:cs="Times New Roman"/>
                <w:color w:val="auto"/>
                <w:sz w:val="24"/>
                <w:szCs w:val="24"/>
              </w:rPr>
              <w:t>0,0</w:t>
            </w:r>
            <w:r w:rsidR="00430412">
              <w:rPr>
                <w:rFonts w:ascii="Times New Roman" w:hAnsi="Times New Roman" w:cs="Times New Roman"/>
                <w:color w:val="auto"/>
                <w:sz w:val="24"/>
                <w:szCs w:val="24"/>
                <w:lang w:val="en-US"/>
              </w:rPr>
              <w:t>08</w:t>
            </w:r>
          </w:p>
        </w:tc>
        <w:tc>
          <w:tcPr>
            <w:tcW w:w="1149" w:type="dxa"/>
            <w:shd w:val="clear" w:color="auto" w:fill="70AD47" w:themeFill="accent6"/>
          </w:tcPr>
          <w:p w14:paraId="6A384E25" w14:textId="20D72846" w:rsidR="00715DDE" w:rsidRPr="001E7C00" w:rsidRDefault="00715DDE" w:rsidP="00395DB0">
            <w:pPr>
              <w:pStyle w:val="a7"/>
              <w:spacing w:line="360" w:lineRule="auto"/>
              <w:ind w:left="0"/>
              <w:jc w:val="center"/>
              <w:rPr>
                <w:rFonts w:ascii="Times New Roman" w:hAnsi="Times New Roman" w:cs="Times New Roman"/>
                <w:color w:val="auto"/>
                <w:sz w:val="24"/>
                <w:szCs w:val="24"/>
              </w:rPr>
            </w:pPr>
            <w:proofErr w:type="spellStart"/>
            <w:r w:rsidRPr="001E7C00">
              <w:rPr>
                <w:rFonts w:ascii="Times New Roman" w:hAnsi="Times New Roman" w:cs="Times New Roman"/>
                <w:color w:val="auto"/>
                <w:sz w:val="24"/>
                <w:szCs w:val="24"/>
              </w:rPr>
              <w:t>h</w:t>
            </w:r>
            <w:r w:rsidRPr="001E7C00">
              <w:rPr>
                <w:rFonts w:ascii="Times New Roman" w:hAnsi="Times New Roman" w:cs="Times New Roman"/>
                <w:color w:val="auto"/>
                <w:sz w:val="24"/>
                <w:szCs w:val="24"/>
                <w:vertAlign w:val="subscript"/>
              </w:rPr>
              <w:t>v</w:t>
            </w:r>
            <w:proofErr w:type="spellEnd"/>
            <w:r w:rsidRPr="001E7C00">
              <w:rPr>
                <w:rFonts w:ascii="Times New Roman" w:hAnsi="Times New Roman" w:cs="Times New Roman"/>
                <w:color w:val="auto"/>
                <w:sz w:val="24"/>
                <w:szCs w:val="24"/>
              </w:rPr>
              <w:t>, m</w:t>
            </w:r>
          </w:p>
        </w:tc>
        <w:tc>
          <w:tcPr>
            <w:tcW w:w="996" w:type="dxa"/>
          </w:tcPr>
          <w:p w14:paraId="0D1ADD27" w14:textId="56EC83FB" w:rsidR="00715DDE" w:rsidRPr="00430412" w:rsidRDefault="0074385F" w:rsidP="00395DB0">
            <w:pPr>
              <w:pStyle w:val="a7"/>
              <w:spacing w:line="360" w:lineRule="auto"/>
              <w:ind w:left="0"/>
              <w:jc w:val="center"/>
              <w:rPr>
                <w:rFonts w:ascii="Times New Roman" w:hAnsi="Times New Roman" w:cs="Times New Roman"/>
                <w:color w:val="auto"/>
                <w:sz w:val="24"/>
                <w:szCs w:val="24"/>
                <w:lang w:val="en-US"/>
              </w:rPr>
            </w:pPr>
            <w:r>
              <w:rPr>
                <w:rFonts w:ascii="Times New Roman" w:hAnsi="Times New Roman" w:cs="Times New Roman"/>
                <w:color w:val="auto"/>
                <w:sz w:val="24"/>
                <w:szCs w:val="24"/>
              </w:rPr>
              <w:t>0,0</w:t>
            </w:r>
            <w:r w:rsidR="00430412">
              <w:rPr>
                <w:rFonts w:ascii="Times New Roman" w:hAnsi="Times New Roman" w:cs="Times New Roman"/>
                <w:color w:val="auto"/>
                <w:sz w:val="24"/>
                <w:szCs w:val="24"/>
                <w:lang w:val="en-US"/>
              </w:rPr>
              <w:t>36</w:t>
            </w:r>
          </w:p>
        </w:tc>
        <w:tc>
          <w:tcPr>
            <w:tcW w:w="932" w:type="dxa"/>
          </w:tcPr>
          <w:p w14:paraId="5AA2D05F" w14:textId="68169CB4" w:rsidR="00715DDE" w:rsidRPr="00430412" w:rsidRDefault="0074385F" w:rsidP="00395DB0">
            <w:pPr>
              <w:pStyle w:val="a7"/>
              <w:spacing w:line="360" w:lineRule="auto"/>
              <w:ind w:left="0"/>
              <w:jc w:val="center"/>
              <w:rPr>
                <w:rFonts w:ascii="Times New Roman" w:hAnsi="Times New Roman" w:cs="Times New Roman"/>
                <w:color w:val="auto"/>
                <w:sz w:val="24"/>
                <w:szCs w:val="24"/>
                <w:lang w:val="en-US"/>
              </w:rPr>
            </w:pPr>
            <w:r>
              <w:rPr>
                <w:rFonts w:ascii="Times New Roman" w:hAnsi="Times New Roman" w:cs="Times New Roman"/>
                <w:color w:val="auto"/>
                <w:sz w:val="24"/>
                <w:szCs w:val="24"/>
              </w:rPr>
              <w:t>0,0</w:t>
            </w:r>
            <w:r w:rsidR="00430412">
              <w:rPr>
                <w:rFonts w:ascii="Times New Roman" w:hAnsi="Times New Roman" w:cs="Times New Roman"/>
                <w:color w:val="auto"/>
                <w:sz w:val="24"/>
                <w:szCs w:val="24"/>
                <w:lang w:val="en-US"/>
              </w:rPr>
              <w:t>19</w:t>
            </w:r>
          </w:p>
        </w:tc>
      </w:tr>
      <w:tr w:rsidR="00715DDE" w:rsidRPr="001E7C00" w14:paraId="5F676E32" w14:textId="77777777" w:rsidTr="00430412">
        <w:trPr>
          <w:trHeight w:val="456"/>
          <w:jc w:val="center"/>
        </w:trPr>
        <w:tc>
          <w:tcPr>
            <w:tcW w:w="1149" w:type="dxa"/>
            <w:shd w:val="clear" w:color="auto" w:fill="70AD47" w:themeFill="accent6"/>
          </w:tcPr>
          <w:p w14:paraId="7A10E64A" w14:textId="3CD6758E"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∆h, m</w:t>
            </w:r>
          </w:p>
        </w:tc>
        <w:tc>
          <w:tcPr>
            <w:tcW w:w="1116" w:type="dxa"/>
          </w:tcPr>
          <w:p w14:paraId="755FAB00" w14:textId="0E106199" w:rsidR="00715DDE" w:rsidRPr="00430412" w:rsidRDefault="00715DDE" w:rsidP="00395DB0">
            <w:pPr>
              <w:pStyle w:val="a7"/>
              <w:spacing w:line="360" w:lineRule="auto"/>
              <w:ind w:left="0"/>
              <w:jc w:val="center"/>
              <w:rPr>
                <w:rFonts w:ascii="Times New Roman" w:hAnsi="Times New Roman" w:cs="Times New Roman"/>
                <w:color w:val="auto"/>
                <w:sz w:val="24"/>
                <w:szCs w:val="24"/>
                <w:lang w:val="en-US"/>
              </w:rPr>
            </w:pPr>
            <w:r w:rsidRPr="001E7C00">
              <w:rPr>
                <w:rFonts w:ascii="Times New Roman" w:hAnsi="Times New Roman" w:cs="Times New Roman"/>
                <w:color w:val="auto"/>
                <w:sz w:val="24"/>
                <w:szCs w:val="24"/>
              </w:rPr>
              <w:t>0</w:t>
            </w:r>
            <w:r w:rsidR="0074385F">
              <w:rPr>
                <w:rFonts w:ascii="Times New Roman" w:hAnsi="Times New Roman" w:cs="Times New Roman"/>
                <w:color w:val="auto"/>
                <w:sz w:val="24"/>
                <w:szCs w:val="24"/>
              </w:rPr>
              <w:t>,0</w:t>
            </w:r>
            <w:r w:rsidR="00430412">
              <w:rPr>
                <w:rFonts w:ascii="Times New Roman" w:hAnsi="Times New Roman" w:cs="Times New Roman"/>
                <w:color w:val="auto"/>
                <w:sz w:val="24"/>
                <w:szCs w:val="24"/>
                <w:lang w:val="en-US"/>
              </w:rPr>
              <w:t>13</w:t>
            </w:r>
          </w:p>
        </w:tc>
        <w:tc>
          <w:tcPr>
            <w:tcW w:w="876" w:type="dxa"/>
          </w:tcPr>
          <w:p w14:paraId="72302498" w14:textId="53ACC652" w:rsidR="00715DDE" w:rsidRPr="00430412" w:rsidRDefault="00430412" w:rsidP="00395DB0">
            <w:pPr>
              <w:pStyle w:val="a7"/>
              <w:spacing w:line="360" w:lineRule="auto"/>
              <w:ind w:left="0"/>
              <w:jc w:val="center"/>
              <w:rPr>
                <w:rFonts w:ascii="Times New Roman" w:hAnsi="Times New Roman" w:cs="Times New Roman"/>
                <w:color w:val="auto"/>
                <w:sz w:val="24"/>
                <w:szCs w:val="24"/>
                <w:lang w:val="en-US"/>
              </w:rPr>
            </w:pPr>
            <w:r w:rsidRPr="00430412">
              <w:rPr>
                <w:rFonts w:ascii="Times New Roman" w:hAnsi="Times New Roman" w:cs="Times New Roman"/>
                <w:color w:val="auto"/>
                <w:sz w:val="24"/>
                <w:szCs w:val="24"/>
                <w:lang w:val="en-US"/>
              </w:rPr>
              <w:t>0,281</w:t>
            </w:r>
          </w:p>
        </w:tc>
        <w:tc>
          <w:tcPr>
            <w:tcW w:w="1149" w:type="dxa"/>
            <w:shd w:val="clear" w:color="auto" w:fill="70AD47" w:themeFill="accent6"/>
          </w:tcPr>
          <w:p w14:paraId="3BF8D654" w14:textId="3A1286B8"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∆h, m</w:t>
            </w:r>
          </w:p>
        </w:tc>
        <w:tc>
          <w:tcPr>
            <w:tcW w:w="876" w:type="dxa"/>
          </w:tcPr>
          <w:p w14:paraId="544318C6" w14:textId="4B01E681" w:rsidR="00715DDE" w:rsidRPr="00430412" w:rsidRDefault="0074385F" w:rsidP="00395DB0">
            <w:pPr>
              <w:pStyle w:val="a7"/>
              <w:spacing w:line="360" w:lineRule="auto"/>
              <w:ind w:left="0"/>
              <w:jc w:val="center"/>
              <w:rPr>
                <w:rFonts w:ascii="Times New Roman" w:hAnsi="Times New Roman" w:cs="Times New Roman"/>
                <w:color w:val="auto"/>
                <w:sz w:val="24"/>
                <w:szCs w:val="24"/>
                <w:lang w:val="en-US"/>
              </w:rPr>
            </w:pPr>
            <w:r>
              <w:rPr>
                <w:rFonts w:ascii="Times New Roman" w:hAnsi="Times New Roman" w:cs="Times New Roman"/>
                <w:color w:val="auto"/>
                <w:sz w:val="24"/>
                <w:szCs w:val="24"/>
              </w:rPr>
              <w:t>0,0</w:t>
            </w:r>
            <w:r w:rsidR="00430412">
              <w:rPr>
                <w:rFonts w:ascii="Times New Roman" w:hAnsi="Times New Roman" w:cs="Times New Roman"/>
                <w:color w:val="auto"/>
                <w:sz w:val="24"/>
                <w:szCs w:val="24"/>
                <w:lang w:val="en-US"/>
              </w:rPr>
              <w:t>5</w:t>
            </w:r>
          </w:p>
        </w:tc>
        <w:tc>
          <w:tcPr>
            <w:tcW w:w="901" w:type="dxa"/>
          </w:tcPr>
          <w:p w14:paraId="2D1A4FFA" w14:textId="6EDF0073" w:rsidR="00715DDE" w:rsidRPr="00430412" w:rsidRDefault="00430412" w:rsidP="00395DB0">
            <w:pPr>
              <w:pStyle w:val="a7"/>
              <w:spacing w:line="360" w:lineRule="auto"/>
              <w:ind w:left="0"/>
              <w:jc w:val="center"/>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w:t>
            </w:r>
            <w:r w:rsidR="0074385F" w:rsidRPr="00430412">
              <w:rPr>
                <w:rFonts w:ascii="Times New Roman" w:hAnsi="Times New Roman" w:cs="Times New Roman"/>
                <w:color w:val="auto"/>
                <w:sz w:val="24"/>
                <w:szCs w:val="24"/>
              </w:rPr>
              <w:t>,</w:t>
            </w:r>
            <w:r>
              <w:rPr>
                <w:rFonts w:ascii="Times New Roman" w:hAnsi="Times New Roman" w:cs="Times New Roman"/>
                <w:color w:val="auto"/>
                <w:sz w:val="24"/>
                <w:szCs w:val="24"/>
                <w:lang w:val="en-US"/>
              </w:rPr>
              <w:t>124</w:t>
            </w:r>
          </w:p>
        </w:tc>
        <w:tc>
          <w:tcPr>
            <w:tcW w:w="1149" w:type="dxa"/>
            <w:shd w:val="clear" w:color="auto" w:fill="70AD47" w:themeFill="accent6"/>
          </w:tcPr>
          <w:p w14:paraId="657B00CF" w14:textId="51F24BDE" w:rsidR="00715DDE" w:rsidRPr="001E7C00" w:rsidRDefault="00715DDE" w:rsidP="00395DB0">
            <w:pPr>
              <w:pStyle w:val="a7"/>
              <w:spacing w:line="360" w:lineRule="auto"/>
              <w:ind w:left="0"/>
              <w:jc w:val="center"/>
              <w:rPr>
                <w:rFonts w:ascii="Times New Roman" w:hAnsi="Times New Roman" w:cs="Times New Roman"/>
                <w:color w:val="auto"/>
                <w:sz w:val="24"/>
                <w:szCs w:val="24"/>
              </w:rPr>
            </w:pPr>
            <w:r w:rsidRPr="001E7C00">
              <w:rPr>
                <w:rFonts w:ascii="Times New Roman" w:hAnsi="Times New Roman" w:cs="Times New Roman"/>
                <w:color w:val="auto"/>
                <w:sz w:val="24"/>
                <w:szCs w:val="24"/>
              </w:rPr>
              <w:t>∆h, m</w:t>
            </w:r>
          </w:p>
        </w:tc>
        <w:tc>
          <w:tcPr>
            <w:tcW w:w="996" w:type="dxa"/>
          </w:tcPr>
          <w:p w14:paraId="3ADB00FB" w14:textId="00ECAC12" w:rsidR="00715DDE" w:rsidRPr="00430412" w:rsidRDefault="0074385F" w:rsidP="00395DB0">
            <w:pPr>
              <w:pStyle w:val="a7"/>
              <w:spacing w:line="360" w:lineRule="auto"/>
              <w:ind w:left="0"/>
              <w:jc w:val="center"/>
              <w:rPr>
                <w:rFonts w:ascii="Times New Roman" w:hAnsi="Times New Roman" w:cs="Times New Roman"/>
                <w:color w:val="auto"/>
                <w:sz w:val="24"/>
                <w:szCs w:val="24"/>
                <w:lang w:val="en-US"/>
              </w:rPr>
            </w:pPr>
            <w:r>
              <w:rPr>
                <w:rFonts w:ascii="Times New Roman" w:hAnsi="Times New Roman" w:cs="Times New Roman"/>
                <w:color w:val="auto"/>
                <w:sz w:val="24"/>
                <w:szCs w:val="24"/>
              </w:rPr>
              <w:t>0,</w:t>
            </w:r>
            <w:r w:rsidR="00430412">
              <w:rPr>
                <w:rFonts w:ascii="Times New Roman" w:hAnsi="Times New Roman" w:cs="Times New Roman"/>
                <w:color w:val="auto"/>
                <w:sz w:val="24"/>
                <w:szCs w:val="24"/>
                <w:lang w:val="en-US"/>
              </w:rPr>
              <w:t>114</w:t>
            </w:r>
          </w:p>
        </w:tc>
        <w:tc>
          <w:tcPr>
            <w:tcW w:w="932" w:type="dxa"/>
          </w:tcPr>
          <w:p w14:paraId="7EC179B7" w14:textId="072DAAC7" w:rsidR="00715DDE" w:rsidRPr="00430412" w:rsidRDefault="0074385F" w:rsidP="00395DB0">
            <w:pPr>
              <w:pStyle w:val="a7"/>
              <w:spacing w:line="360" w:lineRule="auto"/>
              <w:ind w:left="0"/>
              <w:jc w:val="center"/>
              <w:rPr>
                <w:rFonts w:ascii="Times New Roman" w:hAnsi="Times New Roman" w:cs="Times New Roman"/>
                <w:color w:val="auto"/>
                <w:sz w:val="24"/>
                <w:szCs w:val="24"/>
                <w:lang w:val="en-US"/>
              </w:rPr>
            </w:pPr>
            <w:r w:rsidRPr="00430412">
              <w:rPr>
                <w:rFonts w:ascii="Times New Roman" w:hAnsi="Times New Roman" w:cs="Times New Roman"/>
                <w:color w:val="auto"/>
                <w:sz w:val="24"/>
                <w:szCs w:val="24"/>
              </w:rPr>
              <w:t>2,</w:t>
            </w:r>
            <w:r w:rsidR="00430412">
              <w:rPr>
                <w:rFonts w:ascii="Times New Roman" w:hAnsi="Times New Roman" w:cs="Times New Roman"/>
                <w:color w:val="auto"/>
                <w:sz w:val="24"/>
                <w:szCs w:val="24"/>
                <w:lang w:val="en-US"/>
              </w:rPr>
              <w:t>528</w:t>
            </w:r>
          </w:p>
        </w:tc>
      </w:tr>
      <w:tr w:rsidR="00430412" w:rsidRPr="001E7C00" w14:paraId="13AC3103" w14:textId="77777777" w:rsidTr="00473FE0">
        <w:trPr>
          <w:trHeight w:val="456"/>
          <w:jc w:val="center"/>
        </w:trPr>
        <w:tc>
          <w:tcPr>
            <w:tcW w:w="1149" w:type="dxa"/>
            <w:shd w:val="clear" w:color="auto" w:fill="70AD47" w:themeFill="accent6"/>
          </w:tcPr>
          <w:p w14:paraId="1982F8F6" w14:textId="706DF292" w:rsidR="00430412" w:rsidRPr="001E7C00" w:rsidRDefault="00000000" w:rsidP="00395DB0">
            <w:pPr>
              <w:pStyle w:val="a7"/>
              <w:spacing w:line="360" w:lineRule="auto"/>
              <w:ind w:left="0"/>
              <w:jc w:val="center"/>
              <w:rPr>
                <w:rFonts w:ascii="Times New Roman" w:hAnsi="Times New Roman" w:cs="Times New Roman"/>
                <w:color w:val="auto"/>
                <w:sz w:val="24"/>
                <w:szCs w:val="24"/>
              </w:rPr>
            </w:pPr>
            <m:oMathPara>
              <m:oMath>
                <m:nary>
                  <m:naryPr>
                    <m:chr m:val="∑"/>
                    <m:limLoc m:val="undOvr"/>
                    <m:subHide m:val="1"/>
                    <m:supHide m:val="1"/>
                    <m:ctrlPr>
                      <w:rPr>
                        <w:rFonts w:ascii="Cambria Math" w:hAnsi="Cambria Math" w:cs="Times New Roman"/>
                        <w:i/>
                        <w:color w:val="auto"/>
                        <w:sz w:val="24"/>
                        <w:szCs w:val="24"/>
                      </w:rPr>
                    </m:ctrlPr>
                  </m:naryPr>
                  <m:sub/>
                  <m:sup/>
                  <m:e>
                    <m:r>
                      <w:rPr>
                        <w:rFonts w:ascii="Cambria Math" w:hAnsi="Cambria Math" w:cs="Times New Roman"/>
                        <w:color w:val="auto"/>
                        <w:sz w:val="24"/>
                        <w:szCs w:val="24"/>
                      </w:rPr>
                      <m:t>∆h, m</m:t>
                    </m:r>
                  </m:e>
                </m:nary>
              </m:oMath>
            </m:oMathPara>
          </w:p>
        </w:tc>
        <w:tc>
          <w:tcPr>
            <w:tcW w:w="1992" w:type="dxa"/>
            <w:gridSpan w:val="2"/>
          </w:tcPr>
          <w:p w14:paraId="1BE230F5" w14:textId="6A95D323" w:rsidR="00430412" w:rsidRPr="001E7C00" w:rsidRDefault="00430412" w:rsidP="00395DB0">
            <w:pPr>
              <w:pStyle w:val="a7"/>
              <w:spacing w:line="36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lang w:val="en-US"/>
              </w:rPr>
              <w:t>0,294</w:t>
            </w:r>
          </w:p>
        </w:tc>
        <w:tc>
          <w:tcPr>
            <w:tcW w:w="1149" w:type="dxa"/>
            <w:shd w:val="clear" w:color="auto" w:fill="70AD47" w:themeFill="accent6"/>
          </w:tcPr>
          <w:p w14:paraId="4F7CEB57" w14:textId="2703125B" w:rsidR="00430412" w:rsidRPr="001E7C00" w:rsidRDefault="00000000" w:rsidP="00395DB0">
            <w:pPr>
              <w:pStyle w:val="a7"/>
              <w:spacing w:line="360" w:lineRule="auto"/>
              <w:ind w:left="0"/>
              <w:jc w:val="center"/>
              <w:rPr>
                <w:rFonts w:ascii="Times New Roman" w:hAnsi="Times New Roman" w:cs="Times New Roman"/>
                <w:color w:val="auto"/>
                <w:sz w:val="24"/>
                <w:szCs w:val="24"/>
              </w:rPr>
            </w:pPr>
            <m:oMathPara>
              <m:oMath>
                <m:nary>
                  <m:naryPr>
                    <m:chr m:val="∑"/>
                    <m:limLoc m:val="undOvr"/>
                    <m:subHide m:val="1"/>
                    <m:supHide m:val="1"/>
                    <m:ctrlPr>
                      <w:rPr>
                        <w:rFonts w:ascii="Cambria Math" w:hAnsi="Cambria Math" w:cs="Times New Roman"/>
                        <w:i/>
                        <w:color w:val="auto"/>
                        <w:sz w:val="24"/>
                        <w:szCs w:val="24"/>
                      </w:rPr>
                    </m:ctrlPr>
                  </m:naryPr>
                  <m:sub/>
                  <m:sup/>
                  <m:e>
                    <m:r>
                      <w:rPr>
                        <w:rFonts w:ascii="Cambria Math" w:hAnsi="Cambria Math" w:cs="Times New Roman"/>
                        <w:color w:val="auto"/>
                        <w:sz w:val="24"/>
                        <w:szCs w:val="24"/>
                      </w:rPr>
                      <m:t>∆h, m</m:t>
                    </m:r>
                  </m:e>
                </m:nary>
              </m:oMath>
            </m:oMathPara>
          </w:p>
        </w:tc>
        <w:tc>
          <w:tcPr>
            <w:tcW w:w="1777" w:type="dxa"/>
            <w:gridSpan w:val="2"/>
          </w:tcPr>
          <w:p w14:paraId="40D0F7D9" w14:textId="0D29216F" w:rsidR="00430412" w:rsidRPr="001E7C00" w:rsidRDefault="00430412" w:rsidP="00395DB0">
            <w:pPr>
              <w:pStyle w:val="a7"/>
              <w:spacing w:line="36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lang w:val="en-US"/>
              </w:rPr>
              <w:t>1,174</w:t>
            </w:r>
          </w:p>
        </w:tc>
        <w:tc>
          <w:tcPr>
            <w:tcW w:w="1149" w:type="dxa"/>
            <w:shd w:val="clear" w:color="auto" w:fill="70AD47" w:themeFill="accent6"/>
          </w:tcPr>
          <w:p w14:paraId="2BC115A0" w14:textId="4BB2DD3B" w:rsidR="00430412" w:rsidRPr="001E7C00" w:rsidRDefault="00000000" w:rsidP="00395DB0">
            <w:pPr>
              <w:pStyle w:val="a7"/>
              <w:spacing w:line="360" w:lineRule="auto"/>
              <w:ind w:left="0"/>
              <w:jc w:val="center"/>
              <w:rPr>
                <w:rFonts w:ascii="Times New Roman" w:hAnsi="Times New Roman" w:cs="Times New Roman"/>
                <w:color w:val="auto"/>
                <w:sz w:val="24"/>
                <w:szCs w:val="24"/>
              </w:rPr>
            </w:pPr>
            <m:oMathPara>
              <m:oMath>
                <m:nary>
                  <m:naryPr>
                    <m:chr m:val="∑"/>
                    <m:limLoc m:val="undOvr"/>
                    <m:subHide m:val="1"/>
                    <m:supHide m:val="1"/>
                    <m:ctrlPr>
                      <w:rPr>
                        <w:rFonts w:ascii="Cambria Math" w:hAnsi="Cambria Math" w:cs="Times New Roman"/>
                        <w:i/>
                        <w:color w:val="auto"/>
                        <w:sz w:val="24"/>
                        <w:szCs w:val="24"/>
                      </w:rPr>
                    </m:ctrlPr>
                  </m:naryPr>
                  <m:sub/>
                  <m:sup/>
                  <m:e>
                    <m:r>
                      <w:rPr>
                        <w:rFonts w:ascii="Cambria Math" w:hAnsi="Cambria Math" w:cs="Times New Roman"/>
                        <w:color w:val="auto"/>
                        <w:sz w:val="24"/>
                        <w:szCs w:val="24"/>
                      </w:rPr>
                      <m:t>∆h, m</m:t>
                    </m:r>
                  </m:e>
                </m:nary>
              </m:oMath>
            </m:oMathPara>
          </w:p>
        </w:tc>
        <w:tc>
          <w:tcPr>
            <w:tcW w:w="1928" w:type="dxa"/>
            <w:gridSpan w:val="2"/>
          </w:tcPr>
          <w:p w14:paraId="00DF5AD4" w14:textId="28369419" w:rsidR="00430412" w:rsidRPr="001E7C00" w:rsidRDefault="00430412" w:rsidP="00395DB0">
            <w:pPr>
              <w:pStyle w:val="a7"/>
              <w:spacing w:line="36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lang w:val="en-US"/>
              </w:rPr>
              <w:t>2,641</w:t>
            </w:r>
          </w:p>
        </w:tc>
      </w:tr>
      <w:tr w:rsidR="00430412" w:rsidRPr="001E7C00" w14:paraId="27878E4D" w14:textId="77777777" w:rsidTr="00372442">
        <w:trPr>
          <w:trHeight w:val="456"/>
          <w:jc w:val="center"/>
        </w:trPr>
        <w:tc>
          <w:tcPr>
            <w:tcW w:w="1149" w:type="dxa"/>
            <w:shd w:val="clear" w:color="auto" w:fill="70AD47" w:themeFill="accent6"/>
          </w:tcPr>
          <w:p w14:paraId="0FB7031B" w14:textId="1B46830F" w:rsidR="00430412" w:rsidRPr="0049657E" w:rsidRDefault="00430412" w:rsidP="00395DB0">
            <w:pPr>
              <w:pStyle w:val="a7"/>
              <w:spacing w:line="360" w:lineRule="auto"/>
              <w:ind w:left="0"/>
              <w:jc w:val="center"/>
              <w:rPr>
                <w:rFonts w:ascii="Calibri" w:eastAsia="Calibri" w:hAnsi="Calibri" w:cs="Times New Roman"/>
                <w:color w:val="auto"/>
                <w:sz w:val="24"/>
                <w:szCs w:val="24"/>
                <w:vertAlign w:val="subscript"/>
                <w:lang w:val="en-US"/>
              </w:rPr>
            </w:pPr>
            <w:r>
              <w:rPr>
                <w:rFonts w:ascii="Calibri" w:eastAsia="Calibri" w:hAnsi="Calibri" w:cs="Times New Roman"/>
                <w:color w:val="auto"/>
                <w:sz w:val="24"/>
                <w:szCs w:val="24"/>
                <w:lang w:val="en-US"/>
              </w:rPr>
              <w:t>h</w:t>
            </w:r>
            <w:r>
              <w:rPr>
                <w:rFonts w:ascii="Calibri" w:eastAsia="Calibri" w:hAnsi="Calibri" w:cs="Times New Roman"/>
                <w:color w:val="auto"/>
                <w:sz w:val="24"/>
                <w:szCs w:val="24"/>
                <w:vertAlign w:val="subscript"/>
                <w:lang w:val="en-US"/>
              </w:rPr>
              <w:t>1</w:t>
            </w:r>
          </w:p>
        </w:tc>
        <w:tc>
          <w:tcPr>
            <w:tcW w:w="1992" w:type="dxa"/>
            <w:gridSpan w:val="2"/>
          </w:tcPr>
          <w:p w14:paraId="1F72090B" w14:textId="1FA07ADA" w:rsidR="00430412" w:rsidRPr="001E7C00" w:rsidRDefault="00430412" w:rsidP="00395DB0">
            <w:pPr>
              <w:pStyle w:val="a7"/>
              <w:spacing w:line="36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lang w:val="en-US"/>
              </w:rPr>
              <w:t>2,544</w:t>
            </w:r>
          </w:p>
        </w:tc>
        <w:tc>
          <w:tcPr>
            <w:tcW w:w="1149" w:type="dxa"/>
            <w:shd w:val="clear" w:color="auto" w:fill="70AD47" w:themeFill="accent6"/>
          </w:tcPr>
          <w:p w14:paraId="74D1BBB1" w14:textId="2E1B2BA4" w:rsidR="00430412" w:rsidRPr="0049657E" w:rsidRDefault="00430412" w:rsidP="00395DB0">
            <w:pPr>
              <w:pStyle w:val="a7"/>
              <w:spacing w:line="360" w:lineRule="auto"/>
              <w:ind w:left="0"/>
              <w:jc w:val="center"/>
              <w:rPr>
                <w:rFonts w:ascii="Times New Roman" w:eastAsia="Calibri" w:hAnsi="Times New Roman" w:cs="Times New Roman"/>
                <w:color w:val="auto"/>
                <w:sz w:val="24"/>
                <w:szCs w:val="24"/>
                <w:vertAlign w:val="subscript"/>
                <w:lang w:val="en-US"/>
              </w:rPr>
            </w:pPr>
            <w:r>
              <w:rPr>
                <w:rFonts w:ascii="Times New Roman" w:eastAsia="Calibri" w:hAnsi="Times New Roman" w:cs="Times New Roman"/>
                <w:color w:val="auto"/>
                <w:sz w:val="24"/>
                <w:szCs w:val="24"/>
                <w:lang w:val="en-US"/>
              </w:rPr>
              <w:t>h</w:t>
            </w:r>
            <w:r>
              <w:rPr>
                <w:rFonts w:ascii="Times New Roman" w:eastAsia="Calibri" w:hAnsi="Times New Roman" w:cs="Times New Roman"/>
                <w:color w:val="auto"/>
                <w:sz w:val="24"/>
                <w:szCs w:val="24"/>
                <w:vertAlign w:val="subscript"/>
                <w:lang w:val="en-US"/>
              </w:rPr>
              <w:t>2</w:t>
            </w:r>
          </w:p>
        </w:tc>
        <w:tc>
          <w:tcPr>
            <w:tcW w:w="1777" w:type="dxa"/>
            <w:gridSpan w:val="2"/>
          </w:tcPr>
          <w:p w14:paraId="68F5A03C" w14:textId="5A761DAA" w:rsidR="00430412" w:rsidRPr="001E7C00" w:rsidRDefault="00430412" w:rsidP="00395DB0">
            <w:pPr>
              <w:pStyle w:val="a7"/>
              <w:spacing w:line="36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lang w:val="en-US"/>
              </w:rPr>
              <w:t>3,42</w:t>
            </w:r>
          </w:p>
        </w:tc>
        <w:tc>
          <w:tcPr>
            <w:tcW w:w="1149" w:type="dxa"/>
            <w:shd w:val="clear" w:color="auto" w:fill="70AD47" w:themeFill="accent6"/>
          </w:tcPr>
          <w:p w14:paraId="32110B0B" w14:textId="1BAF6B00" w:rsidR="00430412" w:rsidRPr="0049657E" w:rsidRDefault="00430412" w:rsidP="00395DB0">
            <w:pPr>
              <w:pStyle w:val="a7"/>
              <w:spacing w:line="360" w:lineRule="auto"/>
              <w:ind w:left="0"/>
              <w:jc w:val="center"/>
              <w:rPr>
                <w:rFonts w:ascii="Times New Roman" w:eastAsia="Calibri" w:hAnsi="Times New Roman" w:cs="Times New Roman"/>
                <w:color w:val="auto"/>
                <w:sz w:val="24"/>
                <w:szCs w:val="24"/>
                <w:vertAlign w:val="subscript"/>
              </w:rPr>
            </w:pPr>
            <w:r>
              <w:rPr>
                <w:rFonts w:ascii="Calibri" w:eastAsia="Calibri" w:hAnsi="Calibri" w:cs="Times New Roman"/>
                <w:color w:val="auto"/>
                <w:sz w:val="24"/>
                <w:szCs w:val="24"/>
                <w:lang w:val="en-US"/>
              </w:rPr>
              <w:t>h</w:t>
            </w:r>
            <w:r>
              <w:rPr>
                <w:rFonts w:ascii="Calibri" w:eastAsia="Calibri" w:hAnsi="Calibri" w:cs="Times New Roman"/>
                <w:color w:val="auto"/>
                <w:sz w:val="24"/>
                <w:szCs w:val="24"/>
                <w:vertAlign w:val="subscript"/>
                <w:lang w:val="en-US"/>
              </w:rPr>
              <w:t>3</w:t>
            </w:r>
          </w:p>
        </w:tc>
        <w:tc>
          <w:tcPr>
            <w:tcW w:w="1928" w:type="dxa"/>
            <w:gridSpan w:val="2"/>
          </w:tcPr>
          <w:p w14:paraId="2ED4748A" w14:textId="7AEE51E2" w:rsidR="00430412" w:rsidRPr="001E7C00" w:rsidRDefault="00430412" w:rsidP="00395DB0">
            <w:pPr>
              <w:pStyle w:val="a7"/>
              <w:spacing w:line="36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lang w:val="en-US"/>
              </w:rPr>
              <w:t>4,891</w:t>
            </w:r>
          </w:p>
        </w:tc>
      </w:tr>
    </w:tbl>
    <w:p w14:paraId="506A0500" w14:textId="6CA0562D" w:rsidR="00E91EFA" w:rsidRPr="008B1812" w:rsidRDefault="0073613D" w:rsidP="00395DB0">
      <w:pPr>
        <w:spacing w:before="0" w:after="160" w:line="360" w:lineRule="auto"/>
        <w:ind w:firstLine="709"/>
        <w:jc w:val="center"/>
        <w:rPr>
          <w:rFonts w:ascii="Times New Roman" w:hAnsi="Times New Roman" w:cs="Times New Roman"/>
          <w:color w:val="auto"/>
          <w:sz w:val="24"/>
          <w:szCs w:val="24"/>
        </w:rPr>
      </w:pPr>
      <w:r w:rsidRPr="00F07314">
        <w:rPr>
          <w:rFonts w:ascii="Times New Roman" w:hAnsi="Times New Roman" w:cs="Times New Roman"/>
          <w:color w:val="auto"/>
        </w:rPr>
        <w:t xml:space="preserve">Таблица </w:t>
      </w:r>
      <w:r w:rsidR="00F07314" w:rsidRPr="00F07314">
        <w:rPr>
          <w:rFonts w:ascii="Times New Roman" w:hAnsi="Times New Roman" w:cs="Times New Roman"/>
          <w:color w:val="auto"/>
          <w:lang w:val="en-US"/>
        </w:rPr>
        <w:t>I</w:t>
      </w:r>
      <w:r w:rsidR="008B1812" w:rsidRPr="008B1812">
        <w:rPr>
          <w:rFonts w:ascii="Times New Roman" w:hAnsi="Times New Roman" w:cs="Times New Roman"/>
          <w:b/>
          <w:bCs/>
          <w:color w:val="000000" w:themeColor="text1"/>
          <w:sz w:val="24"/>
          <w:szCs w:val="24"/>
        </w:rPr>
        <w:br w:type="textWrapping" w:clear="all"/>
      </w:r>
    </w:p>
    <w:p w14:paraId="70DF5393" w14:textId="685EE90B" w:rsidR="008B1812" w:rsidRPr="008B1812" w:rsidRDefault="008B1812" w:rsidP="00395DB0">
      <w:pPr>
        <w:spacing w:before="0" w:after="160" w:line="360" w:lineRule="auto"/>
        <w:ind w:firstLine="709"/>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lastRenderedPageBreak/>
        <w:t>Так же представлен график</w:t>
      </w:r>
      <w:r w:rsidRPr="008B1812">
        <w:rPr>
          <w:rFonts w:ascii="Times New Roman" w:hAnsi="Times New Roman" w:cs="Times New Roman"/>
          <w:color w:val="auto"/>
          <w:sz w:val="24"/>
          <w:szCs w:val="24"/>
        </w:rPr>
        <w:t xml:space="preserve"> (</w:t>
      </w:r>
      <w:r>
        <w:rPr>
          <w:rFonts w:ascii="Times New Roman" w:hAnsi="Times New Roman" w:cs="Times New Roman"/>
          <w:color w:val="auto"/>
          <w:sz w:val="24"/>
          <w:szCs w:val="24"/>
        </w:rPr>
        <w:t>рис.16)</w:t>
      </w:r>
      <w:r w:rsidRPr="001E7C00">
        <w:rPr>
          <w:rFonts w:ascii="Times New Roman" w:hAnsi="Times New Roman" w:cs="Times New Roman"/>
          <w:color w:val="auto"/>
          <w:sz w:val="24"/>
          <w:szCs w:val="24"/>
        </w:rPr>
        <w:t xml:space="preserve"> теоретических данных системы и был подобран насос</w:t>
      </w:r>
      <w:r w:rsidR="00D84B60">
        <w:rPr>
          <w:rFonts w:ascii="Times New Roman" w:hAnsi="Times New Roman" w:cs="Times New Roman"/>
          <w:color w:val="auto"/>
          <w:sz w:val="24"/>
          <w:szCs w:val="24"/>
        </w:rPr>
        <w:t xml:space="preserve"> </w:t>
      </w:r>
      <w:r w:rsidR="00D84B60">
        <w:rPr>
          <w:rFonts w:ascii="Times New Roman" w:hAnsi="Times New Roman" w:cs="Times New Roman"/>
          <w:color w:val="auto"/>
          <w:sz w:val="24"/>
          <w:szCs w:val="24"/>
          <w:lang w:val="en-US"/>
        </w:rPr>
        <w:t>IPL</w:t>
      </w:r>
      <w:r w:rsidR="00D84B60" w:rsidRPr="00D84B60">
        <w:rPr>
          <w:rFonts w:ascii="Times New Roman" w:hAnsi="Times New Roman" w:cs="Times New Roman"/>
          <w:color w:val="auto"/>
          <w:sz w:val="24"/>
          <w:szCs w:val="24"/>
        </w:rPr>
        <w:t xml:space="preserve"> 1450 </w:t>
      </w:r>
      <w:r w:rsidR="00D84B60">
        <w:rPr>
          <w:rFonts w:ascii="Times New Roman" w:hAnsi="Times New Roman" w:cs="Times New Roman"/>
          <w:color w:val="auto"/>
          <w:sz w:val="24"/>
          <w:szCs w:val="24"/>
          <w:lang w:val="en-US"/>
        </w:rPr>
        <w:t>Wilo</w:t>
      </w:r>
      <w:r w:rsidRPr="001E7C00">
        <w:rPr>
          <w:rFonts w:ascii="Times New Roman" w:hAnsi="Times New Roman" w:cs="Times New Roman"/>
          <w:color w:val="auto"/>
          <w:sz w:val="24"/>
          <w:szCs w:val="24"/>
        </w:rPr>
        <w:t xml:space="preserve">. После построения графика, можно увидеть, что на показателе мощности </w:t>
      </w:r>
      <w:r>
        <w:rPr>
          <w:rFonts w:ascii="Times New Roman" w:hAnsi="Times New Roman" w:cs="Times New Roman"/>
          <w:color w:val="auto"/>
          <w:sz w:val="24"/>
          <w:szCs w:val="24"/>
        </w:rPr>
        <w:t>20</w:t>
      </w:r>
      <w:r w:rsidRPr="001E7C00">
        <w:rPr>
          <w:rFonts w:ascii="Times New Roman" w:hAnsi="Times New Roman" w:cs="Times New Roman"/>
          <w:color w:val="auto"/>
          <w:sz w:val="24"/>
          <w:szCs w:val="24"/>
        </w:rPr>
        <w:t xml:space="preserve"> м</w:t>
      </w:r>
      <w:r w:rsidRPr="001E7C00">
        <w:rPr>
          <w:rFonts w:ascii="Times New Roman" w:hAnsi="Times New Roman" w:cs="Times New Roman"/>
          <w:color w:val="auto"/>
          <w:sz w:val="24"/>
          <w:szCs w:val="24"/>
          <w:vertAlign w:val="superscript"/>
        </w:rPr>
        <w:t>3</w:t>
      </w:r>
      <w:r w:rsidRPr="001E7C00">
        <w:rPr>
          <w:rFonts w:ascii="Times New Roman" w:hAnsi="Times New Roman" w:cs="Times New Roman"/>
          <w:color w:val="auto"/>
          <w:sz w:val="24"/>
          <w:szCs w:val="24"/>
        </w:rPr>
        <w:t xml:space="preserve">/ч и напоре </w:t>
      </w:r>
      <w:r w:rsidR="00D84B60">
        <w:rPr>
          <w:rFonts w:ascii="Times New Roman" w:hAnsi="Times New Roman" w:cs="Times New Roman"/>
          <w:color w:val="auto"/>
          <w:sz w:val="24"/>
          <w:szCs w:val="24"/>
        </w:rPr>
        <w:t>3,4</w:t>
      </w:r>
      <w:r w:rsidRPr="001E7C00">
        <w:rPr>
          <w:rFonts w:ascii="Times New Roman" w:hAnsi="Times New Roman" w:cs="Times New Roman"/>
          <w:color w:val="auto"/>
          <w:sz w:val="24"/>
          <w:szCs w:val="24"/>
        </w:rPr>
        <w:t xml:space="preserve"> м кривые совпали, что означает насос подходит. </w:t>
      </w:r>
    </w:p>
    <w:p w14:paraId="626FEDF7" w14:textId="4ADA7435" w:rsidR="00395DB0" w:rsidRPr="00395DB0" w:rsidRDefault="00A663E5" w:rsidP="00395DB0">
      <w:pPr>
        <w:pStyle w:val="a7"/>
        <w:spacing w:before="0" w:after="160" w:line="360" w:lineRule="auto"/>
        <w:ind w:left="0" w:firstLine="709"/>
        <w:jc w:val="center"/>
        <w:rPr>
          <w:rFonts w:ascii="Times New Roman" w:hAnsi="Times New Roman" w:cs="Times New Roman"/>
          <w:color w:val="auto"/>
          <w:sz w:val="24"/>
          <w:szCs w:val="24"/>
        </w:rPr>
      </w:pPr>
      <w:r>
        <w:rPr>
          <w:noProof/>
          <w14:ligatures w14:val="standardContextual"/>
        </w:rPr>
        <w:drawing>
          <wp:anchor distT="0" distB="0" distL="114300" distR="114300" simplePos="0" relativeHeight="251658240" behindDoc="0" locked="0" layoutInCell="1" allowOverlap="1" wp14:anchorId="5BFECD9E" wp14:editId="5B90308B">
            <wp:simplePos x="0" y="0"/>
            <wp:positionH relativeFrom="margin">
              <wp:posOffset>125479</wp:posOffset>
            </wp:positionH>
            <wp:positionV relativeFrom="paragraph">
              <wp:posOffset>30</wp:posOffset>
            </wp:positionV>
            <wp:extent cx="5486400" cy="3200400"/>
            <wp:effectExtent l="0" t="0" r="0" b="0"/>
            <wp:wrapSquare wrapText="bothSides"/>
            <wp:docPr id="25178640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395DB0">
        <w:rPr>
          <w:rFonts w:ascii="Times New Roman" w:hAnsi="Times New Roman" w:cs="Times New Roman"/>
          <w:color w:val="auto"/>
        </w:rPr>
        <w:t xml:space="preserve">Рис. </w:t>
      </w:r>
      <w:r w:rsidR="00574C07">
        <w:rPr>
          <w:rFonts w:ascii="Times New Roman" w:hAnsi="Times New Roman" w:cs="Times New Roman"/>
          <w:color w:val="auto"/>
        </w:rPr>
        <w:t>25</w:t>
      </w:r>
      <w:r w:rsidR="00F07314" w:rsidRPr="00395DB0">
        <w:rPr>
          <w:rFonts w:ascii="Times New Roman" w:hAnsi="Times New Roman" w:cs="Times New Roman"/>
          <w:color w:val="auto"/>
        </w:rPr>
        <w:t>. График кривых насоса и теоретических данных</w:t>
      </w:r>
    </w:p>
    <w:p w14:paraId="5CCD88F6" w14:textId="7980EF79" w:rsidR="00C641EC" w:rsidRPr="00C641EC" w:rsidRDefault="00B27AEC" w:rsidP="00395DB0">
      <w:pPr>
        <w:pStyle w:val="a7"/>
        <w:numPr>
          <w:ilvl w:val="0"/>
          <w:numId w:val="1"/>
        </w:numPr>
        <w:spacing w:before="0" w:after="160" w:line="360" w:lineRule="auto"/>
        <w:ind w:left="0" w:firstLine="709"/>
        <w:jc w:val="both"/>
        <w:outlineLvl w:val="0"/>
        <w:rPr>
          <w:rFonts w:ascii="Times New Roman" w:hAnsi="Times New Roman" w:cs="Times New Roman"/>
          <w:b/>
          <w:bCs/>
          <w:color w:val="000000" w:themeColor="text1"/>
          <w:sz w:val="24"/>
          <w:szCs w:val="24"/>
        </w:rPr>
      </w:pPr>
      <w:r w:rsidRPr="00395DB0">
        <w:br w:type="page"/>
      </w:r>
      <w:bookmarkStart w:id="14" w:name="_Toc166271600"/>
      <w:r w:rsidR="00E572F8" w:rsidRPr="001E7C00">
        <w:rPr>
          <w:rFonts w:ascii="Times New Roman" w:hAnsi="Times New Roman" w:cs="Times New Roman"/>
          <w:b/>
          <w:bCs/>
          <w:color w:val="000000" w:themeColor="text1"/>
          <w:sz w:val="28"/>
          <w:szCs w:val="28"/>
        </w:rPr>
        <w:lastRenderedPageBreak/>
        <w:t>ТЕХНОЛОГИЧЕСКАЯ ЧАСТЬ</w:t>
      </w:r>
      <w:bookmarkEnd w:id="14"/>
    </w:p>
    <w:p w14:paraId="0FCAFB5C" w14:textId="77777777" w:rsidR="00C641EC" w:rsidRDefault="00461227" w:rsidP="00395DB0">
      <w:pPr>
        <w:pStyle w:val="2"/>
        <w:spacing w:line="360" w:lineRule="auto"/>
        <w:ind w:firstLine="709"/>
        <w:rPr>
          <w:rFonts w:ascii="Times New Roman" w:hAnsi="Times New Roman" w:cs="Times New Roman"/>
          <w:b/>
          <w:bCs/>
          <w:color w:val="000000" w:themeColor="text1"/>
          <w:sz w:val="24"/>
          <w:szCs w:val="24"/>
        </w:rPr>
      </w:pPr>
      <w:bookmarkStart w:id="15" w:name="_Toc166271601"/>
      <w:r w:rsidRPr="00C641EC">
        <w:rPr>
          <w:rFonts w:ascii="Times New Roman" w:hAnsi="Times New Roman" w:cs="Times New Roman"/>
          <w:b/>
          <w:bCs/>
          <w:color w:val="000000" w:themeColor="text1"/>
          <w:sz w:val="28"/>
          <w:szCs w:val="28"/>
        </w:rPr>
        <w:t>СБОРКА</w:t>
      </w:r>
      <w:bookmarkEnd w:id="15"/>
    </w:p>
    <w:p w14:paraId="6CFE1D66" w14:textId="6AD53123" w:rsidR="000B2A04" w:rsidRPr="00C641EC" w:rsidRDefault="000B2A04" w:rsidP="00395DB0">
      <w:pPr>
        <w:spacing w:before="0" w:after="160" w:line="360" w:lineRule="auto"/>
        <w:ind w:firstLine="709"/>
        <w:jc w:val="both"/>
        <w:rPr>
          <w:rFonts w:ascii="Times New Roman" w:hAnsi="Times New Roman" w:cs="Times New Roman"/>
          <w:b/>
          <w:bCs/>
          <w:color w:val="000000" w:themeColor="text1"/>
          <w:sz w:val="24"/>
          <w:szCs w:val="24"/>
        </w:rPr>
      </w:pPr>
      <w:r w:rsidRPr="00C641EC">
        <w:rPr>
          <w:rFonts w:ascii="Times New Roman" w:hAnsi="Times New Roman" w:cs="Times New Roman"/>
          <w:color w:val="000000" w:themeColor="text1"/>
          <w:sz w:val="24"/>
          <w:szCs w:val="24"/>
        </w:rPr>
        <w:t>Установка основных компонентов:</w:t>
      </w:r>
    </w:p>
    <w:p w14:paraId="6BBAB7E1" w14:textId="43287E2B" w:rsidR="000B2A04" w:rsidRPr="001E7C00" w:rsidRDefault="000B2A04" w:rsidP="00395DB0">
      <w:pPr>
        <w:pStyle w:val="a7"/>
        <w:spacing w:before="0" w:after="160" w:line="360" w:lineRule="auto"/>
        <w:ind w:left="0"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Установка насосов: Насосы балластной системы могут располагаться в отведенном для этого месте на судне или на открытой палубе в соответствии с требованиями конструкции и безопасности. Они крепятся к крепкой поверхности судна с помощью специальных креплений или болтов. Так же существуют варианты мобильной установки насоса.</w:t>
      </w:r>
      <w:r w:rsidR="007E7BFF" w:rsidRPr="001E7C00">
        <w:rPr>
          <w:rFonts w:ascii="Times New Roman" w:hAnsi="Times New Roman" w:cs="Times New Roman"/>
          <w:color w:val="000000" w:themeColor="text1"/>
          <w:sz w:val="24"/>
          <w:szCs w:val="24"/>
        </w:rPr>
        <w:t xml:space="preserve"> </w:t>
      </w:r>
    </w:p>
    <w:p w14:paraId="752D2D3E" w14:textId="496B08D9" w:rsidR="000B2A04" w:rsidRPr="001E7C00" w:rsidRDefault="000B2A04" w:rsidP="00395DB0">
      <w:pPr>
        <w:pStyle w:val="a7"/>
        <w:spacing w:before="0" w:after="160" w:line="360" w:lineRule="auto"/>
        <w:ind w:left="0"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Трубопроводы: после установки насосов монтируются трубопроводы для подключения насосов к балластным цистернам и другим компонентам системы. Трубопроводы необходимо прокладывать с учетом оптимального расположения, минимизирующего гидравлическое сопротивление и обеспечивающего безопасность эксплуатации.</w:t>
      </w:r>
      <w:r w:rsidR="007E7BFF" w:rsidRPr="001E7C00">
        <w:rPr>
          <w:rFonts w:ascii="Times New Roman" w:hAnsi="Times New Roman" w:cs="Times New Roman"/>
          <w:color w:val="000000" w:themeColor="text1"/>
          <w:sz w:val="24"/>
          <w:szCs w:val="24"/>
        </w:rPr>
        <w:t xml:space="preserve"> </w:t>
      </w:r>
    </w:p>
    <w:p w14:paraId="612DA320" w14:textId="77777777" w:rsidR="000B2A04" w:rsidRPr="001E7C00" w:rsidRDefault="000B2A04" w:rsidP="00395DB0">
      <w:pPr>
        <w:pStyle w:val="a7"/>
        <w:spacing w:before="0" w:after="160" w:line="360" w:lineRule="auto"/>
        <w:ind w:left="0"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Установка клапанов: Клапаны используются для регулирования потока балластной воды в системе. Их устанавливают на трубопроводах и резервуарах с учетом требований безопасности и эффективности системы.</w:t>
      </w:r>
    </w:p>
    <w:p w14:paraId="2ED7E95A" w14:textId="77777777" w:rsidR="000B2A04" w:rsidRPr="001E7C00" w:rsidRDefault="000B2A04" w:rsidP="00395DB0">
      <w:pPr>
        <w:pStyle w:val="a7"/>
        <w:spacing w:before="0" w:after="160" w:line="360" w:lineRule="auto"/>
        <w:ind w:left="0"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Электрическое подключение:</w:t>
      </w:r>
    </w:p>
    <w:p w14:paraId="2C1FFCA9" w14:textId="77777777" w:rsidR="000B2A04" w:rsidRPr="001E7C00" w:rsidRDefault="000B2A04" w:rsidP="00395DB0">
      <w:pPr>
        <w:pStyle w:val="a7"/>
        <w:spacing w:before="0" w:after="160" w:line="360" w:lineRule="auto"/>
        <w:ind w:left="0"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 xml:space="preserve">Установка электропроводки: Электропроводка балластной системы должна прокладываться с учетом безопасности и эффективности. Это может включать прокладку кабелей через специальные </w:t>
      </w:r>
      <w:proofErr w:type="spellStart"/>
      <w:r w:rsidRPr="001E7C00">
        <w:rPr>
          <w:rFonts w:ascii="Times New Roman" w:hAnsi="Times New Roman" w:cs="Times New Roman"/>
          <w:color w:val="000000" w:themeColor="text1"/>
          <w:sz w:val="24"/>
          <w:szCs w:val="24"/>
        </w:rPr>
        <w:t>кабелепроводы</w:t>
      </w:r>
      <w:proofErr w:type="spellEnd"/>
      <w:r w:rsidRPr="001E7C00">
        <w:rPr>
          <w:rFonts w:ascii="Times New Roman" w:hAnsi="Times New Roman" w:cs="Times New Roman"/>
          <w:color w:val="000000" w:themeColor="text1"/>
          <w:sz w:val="24"/>
          <w:szCs w:val="24"/>
        </w:rPr>
        <w:t xml:space="preserve"> или трубы.</w:t>
      </w:r>
    </w:p>
    <w:p w14:paraId="622CA680" w14:textId="77777777" w:rsidR="000B2A04" w:rsidRPr="001E7C00" w:rsidRDefault="000B2A04" w:rsidP="00395DB0">
      <w:pPr>
        <w:pStyle w:val="a7"/>
        <w:spacing w:before="0" w:after="160" w:line="360" w:lineRule="auto"/>
        <w:ind w:left="0"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Электрическое соединение: Концы проводов подключаются к соответствующим электрическим контактам судовой электросети. Это может включать установку электрических разъемов, подключение проводов к распределительным панелям и другим электрическим компонентам.</w:t>
      </w:r>
    </w:p>
    <w:p w14:paraId="65FC64CC" w14:textId="77777777" w:rsidR="000B2A04" w:rsidRPr="001E7C00" w:rsidRDefault="000B2A04" w:rsidP="00395DB0">
      <w:pPr>
        <w:pStyle w:val="a7"/>
        <w:spacing w:before="0" w:after="160" w:line="360" w:lineRule="auto"/>
        <w:ind w:left="0"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Установка дополнительных компонентов:</w:t>
      </w:r>
    </w:p>
    <w:p w14:paraId="1EB3E052" w14:textId="77777777" w:rsidR="000B2A04" w:rsidRPr="001E7C00" w:rsidRDefault="000B2A04" w:rsidP="00395DB0">
      <w:pPr>
        <w:pStyle w:val="a7"/>
        <w:spacing w:before="0" w:after="160" w:line="360" w:lineRule="auto"/>
        <w:ind w:left="0"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Установка фильтров: Фильтры используются для очистки балластной воды от загрязнений перед ее попаданием в танки. Их можно устанавливать на трубопроводах до или после насосов.</w:t>
      </w:r>
    </w:p>
    <w:p w14:paraId="2982CE87" w14:textId="77777777" w:rsidR="00C641EC" w:rsidRDefault="000B2A04" w:rsidP="00395DB0">
      <w:pPr>
        <w:pStyle w:val="a7"/>
        <w:spacing w:before="0" w:after="160" w:line="360" w:lineRule="auto"/>
        <w:ind w:left="0"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Установка датчиков и систем автоматического управления</w:t>
      </w:r>
      <w:r w:rsidR="00CE14DE" w:rsidRPr="001E7C00">
        <w:rPr>
          <w:rFonts w:ascii="Times New Roman" w:hAnsi="Times New Roman" w:cs="Times New Roman"/>
          <w:color w:val="000000" w:themeColor="text1"/>
          <w:sz w:val="24"/>
          <w:szCs w:val="24"/>
        </w:rPr>
        <w:t>: для</w:t>
      </w:r>
      <w:r w:rsidRPr="001E7C00">
        <w:rPr>
          <w:rFonts w:ascii="Times New Roman" w:hAnsi="Times New Roman" w:cs="Times New Roman"/>
          <w:color w:val="000000" w:themeColor="text1"/>
          <w:sz w:val="24"/>
          <w:szCs w:val="24"/>
        </w:rPr>
        <w:t xml:space="preserve"> автоматизации процесса управления балластной системой и обеспечения ее безопасной и эффективной работы могут быть установлены дополнительные компоненты, такие как датчики уровня воды, датчики давления и системы автоматического управления.</w:t>
      </w:r>
    </w:p>
    <w:p w14:paraId="192D9396" w14:textId="1A39CB1D" w:rsidR="009258BF" w:rsidRPr="00C641EC" w:rsidRDefault="00CE14DE" w:rsidP="00395DB0">
      <w:pPr>
        <w:pStyle w:val="2"/>
        <w:spacing w:line="360" w:lineRule="auto"/>
        <w:ind w:firstLine="709"/>
        <w:rPr>
          <w:rFonts w:ascii="Times New Roman" w:hAnsi="Times New Roman" w:cs="Times New Roman"/>
          <w:b/>
          <w:bCs/>
          <w:color w:val="000000" w:themeColor="text1"/>
          <w:sz w:val="24"/>
          <w:szCs w:val="24"/>
        </w:rPr>
      </w:pPr>
      <w:bookmarkStart w:id="16" w:name="_Toc166271602"/>
      <w:r w:rsidRPr="00C641EC">
        <w:rPr>
          <w:rFonts w:ascii="Times New Roman" w:hAnsi="Times New Roman" w:cs="Times New Roman"/>
          <w:b/>
          <w:bCs/>
          <w:color w:val="000000" w:themeColor="text1"/>
          <w:sz w:val="28"/>
          <w:szCs w:val="28"/>
        </w:rPr>
        <w:lastRenderedPageBreak/>
        <w:t>УТЕПЛЕНИЕ</w:t>
      </w:r>
      <w:bookmarkEnd w:id="16"/>
    </w:p>
    <w:p w14:paraId="3BE32969" w14:textId="561B1372" w:rsidR="00830A04" w:rsidRPr="001E7C00" w:rsidRDefault="00830A04"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Изоляция балластной системы судна может выполняться с использованием различных материалов и методов в зависимости от требований к изоляции и условий эксплуатации. Вот некоторые распространенные методы и материалы изоляции:</w:t>
      </w:r>
    </w:p>
    <w:p w14:paraId="14B873B8" w14:textId="77777777" w:rsidR="00830A04" w:rsidRPr="001E7C00" w:rsidRDefault="00830A04"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1. Изоляционные материалы:</w:t>
      </w:r>
    </w:p>
    <w:p w14:paraId="033C13C4" w14:textId="77777777" w:rsidR="00830A04" w:rsidRPr="001E7C00" w:rsidRDefault="00830A04"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Для изоляции балластных цистерн и трубопроводов можно использовать специализированные изоляционные материалы, такие как минеральная вата, стекловолокно, пенополиуретан или пенополистирол.</w:t>
      </w:r>
    </w:p>
    <w:p w14:paraId="32CF0957" w14:textId="77777777" w:rsidR="00830A04" w:rsidRPr="001E7C00" w:rsidRDefault="00830A04"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Эти материалы обладают хорошими теплоизоляционными свойствами и могут быть легко установлены вокруг резервуаров и труб для предотвращения потерь тепла и конденсации.</w:t>
      </w:r>
    </w:p>
    <w:p w14:paraId="4BA61EDB" w14:textId="77777777" w:rsidR="00830A04" w:rsidRPr="001E7C00" w:rsidRDefault="00830A04"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2. Изоляционные оболочки и пленки:</w:t>
      </w:r>
    </w:p>
    <w:p w14:paraId="3EFA96A5" w14:textId="77777777" w:rsidR="00830A04" w:rsidRPr="001E7C00" w:rsidRDefault="00830A04"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В трубопроводах часто используются изоляционные оболочки или пленки для защиты от потерь тепла и коррозии.</w:t>
      </w:r>
    </w:p>
    <w:p w14:paraId="2E71FEAD" w14:textId="77777777" w:rsidR="00830A04" w:rsidRPr="001E7C00" w:rsidRDefault="00830A04"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Эти оболочки могут быть изготовлены из специальных полимерных материалов, таких как полиэтилен или полипропилен, и устанавливаться непосредственно на поверхность трубопровода.</w:t>
      </w:r>
    </w:p>
    <w:p w14:paraId="6643F84E" w14:textId="77777777" w:rsidR="00830A04" w:rsidRPr="001E7C00" w:rsidRDefault="00830A04"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3. Теплоизоляционные покрытия:</w:t>
      </w:r>
    </w:p>
    <w:p w14:paraId="5899B0C9" w14:textId="77777777" w:rsidR="00830A04" w:rsidRPr="001E7C00" w:rsidRDefault="00830A04"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Некоторые балластные цистерны могут быть оборудованы изоляционными крышками, которые обеспечивают дополнительный слой изоляции и защиты.</w:t>
      </w:r>
    </w:p>
    <w:p w14:paraId="1B1FF0CE" w14:textId="77777777" w:rsidR="00830A04" w:rsidRPr="001E7C00" w:rsidRDefault="00830A04"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Эти покрытия могут наноситься как внутри, так и снаружи резервуара и обеспечивают улучшенную теплоизоляцию и защиту от внешних воздействий.</w:t>
      </w:r>
    </w:p>
    <w:p w14:paraId="3365C3E3" w14:textId="77777777" w:rsidR="00830A04" w:rsidRPr="001E7C00" w:rsidRDefault="00830A04"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4. Использование теплоизоляционных конструкций:</w:t>
      </w:r>
    </w:p>
    <w:p w14:paraId="6218A604" w14:textId="77777777" w:rsidR="00830A04" w:rsidRPr="001E7C00" w:rsidRDefault="00830A04"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В некоторых случаях балластные цистерны могут быть встроены в специальные теплоизоляционные конструкции, обеспечивающие оптимальные условия хранения и транспортировки балластной воды.</w:t>
      </w:r>
    </w:p>
    <w:p w14:paraId="006397B1" w14:textId="77777777" w:rsidR="00E572F8" w:rsidRPr="001E7C00" w:rsidRDefault="00830A04" w:rsidP="00395DB0">
      <w:pPr>
        <w:spacing w:before="0" w:after="160" w:line="360" w:lineRule="auto"/>
        <w:ind w:firstLine="709"/>
        <w:jc w:val="both"/>
        <w:rPr>
          <w:rFonts w:ascii="Times New Roman" w:hAnsi="Times New Roman" w:cs="Times New Roman"/>
          <w:b/>
          <w:bCs/>
          <w:color w:val="000000" w:themeColor="text1"/>
          <w:sz w:val="28"/>
          <w:szCs w:val="28"/>
        </w:rPr>
      </w:pPr>
      <w:r w:rsidRPr="001E7C00">
        <w:rPr>
          <w:rFonts w:ascii="Times New Roman" w:hAnsi="Times New Roman" w:cs="Times New Roman"/>
          <w:color w:val="000000" w:themeColor="text1"/>
          <w:sz w:val="24"/>
          <w:szCs w:val="24"/>
        </w:rPr>
        <w:t>Эти конструкции могут включать в себя слои изоляции, защитные оболочки и системы вентиляции для поддержания стабильной температуры и влажности.</w:t>
      </w:r>
    </w:p>
    <w:p w14:paraId="67BDC91E" w14:textId="2120803E" w:rsidR="00830A04" w:rsidRPr="001E7C00" w:rsidRDefault="00C22C6C" w:rsidP="00395DB0">
      <w:pPr>
        <w:pStyle w:val="2"/>
        <w:spacing w:line="360" w:lineRule="auto"/>
        <w:ind w:firstLine="709"/>
        <w:rPr>
          <w:rFonts w:ascii="Times New Roman" w:hAnsi="Times New Roman" w:cs="Times New Roman"/>
          <w:b/>
          <w:bCs/>
          <w:color w:val="000000" w:themeColor="text1"/>
          <w:sz w:val="28"/>
          <w:szCs w:val="28"/>
        </w:rPr>
      </w:pPr>
      <w:bookmarkStart w:id="17" w:name="_Toc166271603"/>
      <w:r w:rsidRPr="001E7C00">
        <w:rPr>
          <w:rFonts w:ascii="Times New Roman" w:hAnsi="Times New Roman" w:cs="Times New Roman"/>
          <w:b/>
          <w:bCs/>
          <w:color w:val="000000" w:themeColor="text1"/>
          <w:sz w:val="28"/>
          <w:szCs w:val="28"/>
        </w:rPr>
        <w:lastRenderedPageBreak/>
        <w:t>КРЕПЛЕНИЕ</w:t>
      </w:r>
      <w:r w:rsidR="00E572F8" w:rsidRPr="001E7C00">
        <w:rPr>
          <w:rFonts w:ascii="Times New Roman" w:hAnsi="Times New Roman" w:cs="Times New Roman"/>
          <w:b/>
          <w:bCs/>
          <w:color w:val="000000" w:themeColor="text1"/>
          <w:sz w:val="28"/>
          <w:szCs w:val="28"/>
        </w:rPr>
        <w:t xml:space="preserve"> И МОНТАЖ</w:t>
      </w:r>
      <w:bookmarkEnd w:id="17"/>
    </w:p>
    <w:p w14:paraId="6BFDA608" w14:textId="77777777" w:rsidR="00C22C6C" w:rsidRPr="001E7C00" w:rsidRDefault="00C22C6C"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Крепление насосов:</w:t>
      </w:r>
    </w:p>
    <w:p w14:paraId="7CD76A41" w14:textId="77777777" w:rsidR="00C22C6C" w:rsidRPr="001E7C00" w:rsidRDefault="00C22C6C"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Они крепятся к крепкой поверхности судна с помощью специальных креплений или болтов. Так же существуют варианты мобильной установки насоса. Так же существуют варианты мобильной установки насоса.</w:t>
      </w:r>
    </w:p>
    <w:p w14:paraId="6F14286F" w14:textId="77777777" w:rsidR="00C22C6C" w:rsidRPr="001E7C00" w:rsidRDefault="00C22C6C"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 xml:space="preserve">Крепление труб: </w:t>
      </w:r>
    </w:p>
    <w:p w14:paraId="73602F05" w14:textId="77777777" w:rsidR="00C22C6C" w:rsidRPr="001E7C00" w:rsidRDefault="00C22C6C"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Для монтажа труб может быть использованы такие крепления, как: хомуты, скобы, зажимы, клипсы, якорные скобы и дюбели-крюки.</w:t>
      </w:r>
    </w:p>
    <w:p w14:paraId="4BF8C708" w14:textId="77777777" w:rsidR="00C22C6C" w:rsidRPr="001E7C00" w:rsidRDefault="00C22C6C"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Крепление клапанов:</w:t>
      </w:r>
    </w:p>
    <w:p w14:paraId="21F84D42" w14:textId="77777777" w:rsidR="00C22C6C" w:rsidRPr="001E7C00" w:rsidRDefault="00C22C6C"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 xml:space="preserve">Монтаж клапанов может происходить в несколько этапов. Сперва нужно установить клапан в трубную систему с помощью креплений или фланцев. Далее проводят соединение клапана с трубой. Это можно сделать с помощью фитинга, муфты или герметика. </w:t>
      </w:r>
    </w:p>
    <w:p w14:paraId="4DB89E2A" w14:textId="77777777" w:rsidR="00C22C6C" w:rsidRPr="001E7C00" w:rsidRDefault="00C22C6C"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 xml:space="preserve">Крепление электропроводки: </w:t>
      </w:r>
    </w:p>
    <w:p w14:paraId="3E988C25" w14:textId="77777777" w:rsidR="00C22C6C" w:rsidRPr="001E7C00" w:rsidRDefault="00C22C6C"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 xml:space="preserve">При процессе монтажа электропроводки производится прокладка проводов по заранее проложенным кабельным трассам. Далее устанавливается электрооборудование, которое нужно для корректной работы электричества в судовой системе. </w:t>
      </w:r>
    </w:p>
    <w:p w14:paraId="7D454DF1" w14:textId="77777777" w:rsidR="00C22C6C" w:rsidRPr="001E7C00" w:rsidRDefault="00C22C6C"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Крепление дополнительных компонентов:</w:t>
      </w:r>
    </w:p>
    <w:p w14:paraId="121547EA" w14:textId="6F027B63" w:rsidR="00871A9B" w:rsidRPr="00C641EC" w:rsidRDefault="00C22C6C"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 xml:space="preserve">К числу дополнительных компонентов можно отнести фильтры и датчики. Соединения фильтра чаще всего бывает фланцевым, но можно воспользоваться и муфтой. В зависимости от надобности, датчики устанавливаются внутрь компонента, в котором они должны мониторить данные. </w:t>
      </w:r>
    </w:p>
    <w:p w14:paraId="18DA499C" w14:textId="39EE844A" w:rsidR="009258BF" w:rsidRPr="001E7C00" w:rsidRDefault="00C22C6C" w:rsidP="00395DB0">
      <w:pPr>
        <w:pStyle w:val="a7"/>
        <w:numPr>
          <w:ilvl w:val="0"/>
          <w:numId w:val="1"/>
        </w:numPr>
        <w:spacing w:before="0" w:after="160" w:line="360" w:lineRule="auto"/>
        <w:ind w:left="0" w:firstLine="709"/>
        <w:jc w:val="both"/>
        <w:outlineLvl w:val="0"/>
        <w:rPr>
          <w:rFonts w:ascii="Times New Roman" w:hAnsi="Times New Roman" w:cs="Times New Roman"/>
          <w:b/>
          <w:bCs/>
          <w:color w:val="000000" w:themeColor="text1"/>
          <w:sz w:val="28"/>
          <w:szCs w:val="28"/>
        </w:rPr>
      </w:pPr>
      <w:r w:rsidRPr="001E7C00">
        <w:rPr>
          <w:rFonts w:ascii="Times New Roman" w:hAnsi="Times New Roman" w:cs="Times New Roman"/>
          <w:b/>
          <w:bCs/>
          <w:color w:val="000000" w:themeColor="text1"/>
          <w:sz w:val="28"/>
          <w:szCs w:val="28"/>
        </w:rPr>
        <w:t xml:space="preserve"> </w:t>
      </w:r>
      <w:bookmarkStart w:id="18" w:name="_Toc166271604"/>
      <w:r w:rsidR="00CE14DE" w:rsidRPr="001E7C00">
        <w:rPr>
          <w:rFonts w:ascii="Times New Roman" w:hAnsi="Times New Roman" w:cs="Times New Roman"/>
          <w:b/>
          <w:bCs/>
          <w:color w:val="000000" w:themeColor="text1"/>
          <w:sz w:val="28"/>
          <w:szCs w:val="28"/>
        </w:rPr>
        <w:t>ПЕРСПЕКТИВЫ РАЗВИТИЯ СУДОВОЙ СИСТЕМЫ</w:t>
      </w:r>
      <w:bookmarkEnd w:id="18"/>
    </w:p>
    <w:p w14:paraId="396B56CC" w14:textId="5176D01F" w:rsidR="00830A04" w:rsidRPr="001E7C00" w:rsidRDefault="00830A04" w:rsidP="00395DB0">
      <w:pPr>
        <w:spacing w:before="0" w:after="160" w:line="360" w:lineRule="auto"/>
        <w:ind w:firstLine="709"/>
        <w:jc w:val="both"/>
        <w:rPr>
          <w:rFonts w:ascii="Times New Roman" w:hAnsi="Times New Roman" w:cs="Times New Roman"/>
          <w:color w:val="000000" w:themeColor="text1"/>
          <w:sz w:val="24"/>
          <w:szCs w:val="24"/>
        </w:rPr>
      </w:pPr>
      <w:r w:rsidRPr="001E7C00">
        <w:rPr>
          <w:rFonts w:ascii="Times New Roman" w:hAnsi="Times New Roman" w:cs="Times New Roman"/>
          <w:color w:val="000000" w:themeColor="text1"/>
          <w:sz w:val="24"/>
          <w:szCs w:val="24"/>
        </w:rPr>
        <w:t>Перспективы развития балластных систем на судах направлены на повышение их эффективности, безопасности и экологической устойчивости. Вот некоторые ключевые области, в которых можно ожидать развития балластных систем:</w:t>
      </w:r>
    </w:p>
    <w:p w14:paraId="3641B051" w14:textId="325B67F2" w:rsidR="002C4E23" w:rsidRPr="002C4E23" w:rsidRDefault="002C4E23" w:rsidP="00395DB0">
      <w:pPr>
        <w:pStyle w:val="a7"/>
        <w:numPr>
          <w:ilvl w:val="0"/>
          <w:numId w:val="28"/>
        </w:numPr>
        <w:spacing w:before="0" w:after="160" w:line="360" w:lineRule="auto"/>
        <w:ind w:left="0" w:firstLine="709"/>
        <w:jc w:val="both"/>
        <w:rPr>
          <w:rFonts w:ascii="Times New Roman" w:hAnsi="Times New Roman" w:cs="Times New Roman"/>
          <w:color w:val="000000" w:themeColor="text1"/>
          <w:sz w:val="24"/>
          <w:szCs w:val="24"/>
        </w:rPr>
      </w:pPr>
      <w:r w:rsidRPr="002C4E23">
        <w:rPr>
          <w:rFonts w:ascii="Times New Roman" w:hAnsi="Times New Roman" w:cs="Times New Roman"/>
          <w:color w:val="000000" w:themeColor="text1"/>
          <w:sz w:val="24"/>
          <w:szCs w:val="24"/>
        </w:rPr>
        <w:t>Системы дистанционного управления и мониторинга:</w:t>
      </w:r>
    </w:p>
    <w:p w14:paraId="1115F48A" w14:textId="0DE1759C" w:rsidR="002C4E23" w:rsidRPr="002C4E23" w:rsidRDefault="002C4E23" w:rsidP="00395DB0">
      <w:pPr>
        <w:spacing w:before="0" w:after="160" w:line="360" w:lineRule="auto"/>
        <w:ind w:firstLine="709"/>
        <w:jc w:val="both"/>
        <w:rPr>
          <w:rFonts w:ascii="Times New Roman" w:hAnsi="Times New Roman" w:cs="Times New Roman"/>
          <w:color w:val="000000" w:themeColor="text1"/>
          <w:sz w:val="24"/>
          <w:szCs w:val="24"/>
        </w:rPr>
      </w:pPr>
      <w:r w:rsidRPr="002C4E23">
        <w:rPr>
          <w:rFonts w:ascii="Times New Roman" w:hAnsi="Times New Roman" w:cs="Times New Roman"/>
          <w:color w:val="000000" w:themeColor="text1"/>
          <w:sz w:val="24"/>
          <w:szCs w:val="24"/>
        </w:rPr>
        <w:t xml:space="preserve">Эти технологии позволяют операторам и капитанам судов контролировать состояние балластных систем и управлять ими удаленно через интернет, используя облачные платформы и </w:t>
      </w:r>
      <w:proofErr w:type="spellStart"/>
      <w:r w:rsidRPr="002C4E23">
        <w:rPr>
          <w:rFonts w:ascii="Times New Roman" w:hAnsi="Times New Roman" w:cs="Times New Roman"/>
          <w:color w:val="000000" w:themeColor="text1"/>
          <w:sz w:val="24"/>
          <w:szCs w:val="24"/>
        </w:rPr>
        <w:t>IoT</w:t>
      </w:r>
      <w:proofErr w:type="spellEnd"/>
      <w:r w:rsidRPr="002C4E23">
        <w:rPr>
          <w:rFonts w:ascii="Times New Roman" w:hAnsi="Times New Roman" w:cs="Times New Roman"/>
          <w:color w:val="000000" w:themeColor="text1"/>
          <w:sz w:val="24"/>
          <w:szCs w:val="24"/>
        </w:rPr>
        <w:t xml:space="preserve"> (Интернет вещей).</w:t>
      </w:r>
    </w:p>
    <w:p w14:paraId="125305D6" w14:textId="77777777" w:rsidR="002C4E23" w:rsidRPr="002C4E23" w:rsidRDefault="002C4E23" w:rsidP="00395DB0">
      <w:pPr>
        <w:spacing w:before="0" w:after="160" w:line="360" w:lineRule="auto"/>
        <w:ind w:firstLine="709"/>
        <w:jc w:val="both"/>
        <w:rPr>
          <w:rFonts w:ascii="Times New Roman" w:hAnsi="Times New Roman" w:cs="Times New Roman"/>
          <w:color w:val="000000" w:themeColor="text1"/>
          <w:sz w:val="24"/>
          <w:szCs w:val="24"/>
        </w:rPr>
      </w:pPr>
    </w:p>
    <w:p w14:paraId="0A5F5E09" w14:textId="1D698FFB" w:rsidR="002C4E23" w:rsidRPr="002C4E23" w:rsidRDefault="002C4E23" w:rsidP="00395DB0">
      <w:pPr>
        <w:spacing w:before="0" w:after="160" w:line="360" w:lineRule="auto"/>
        <w:ind w:firstLine="709"/>
        <w:jc w:val="both"/>
        <w:rPr>
          <w:rFonts w:ascii="Times New Roman" w:hAnsi="Times New Roman" w:cs="Times New Roman"/>
          <w:color w:val="000000" w:themeColor="text1"/>
          <w:sz w:val="24"/>
          <w:szCs w:val="24"/>
        </w:rPr>
      </w:pPr>
      <w:r w:rsidRPr="002C4E23">
        <w:rPr>
          <w:rFonts w:ascii="Times New Roman" w:hAnsi="Times New Roman" w:cs="Times New Roman"/>
          <w:color w:val="000000" w:themeColor="text1"/>
          <w:sz w:val="24"/>
          <w:szCs w:val="24"/>
        </w:rPr>
        <w:t xml:space="preserve">ABB </w:t>
      </w:r>
      <w:proofErr w:type="spellStart"/>
      <w:r w:rsidRPr="002C4E23">
        <w:rPr>
          <w:rFonts w:ascii="Times New Roman" w:hAnsi="Times New Roman" w:cs="Times New Roman"/>
          <w:color w:val="000000" w:themeColor="text1"/>
          <w:sz w:val="24"/>
          <w:szCs w:val="24"/>
        </w:rPr>
        <w:t>Ability</w:t>
      </w:r>
      <w:proofErr w:type="spellEnd"/>
      <w:r w:rsidRPr="002C4E23">
        <w:rPr>
          <w:rFonts w:ascii="Times New Roman" w:hAnsi="Times New Roman" w:cs="Times New Roman"/>
          <w:color w:val="000000" w:themeColor="text1"/>
          <w:sz w:val="24"/>
          <w:szCs w:val="24"/>
        </w:rPr>
        <w:t>™:</w:t>
      </w:r>
    </w:p>
    <w:p w14:paraId="07A72842" w14:textId="77777777" w:rsidR="002C4E23" w:rsidRPr="002C4E23" w:rsidRDefault="002C4E23" w:rsidP="00395DB0">
      <w:pPr>
        <w:spacing w:before="0" w:after="160" w:line="360" w:lineRule="auto"/>
        <w:ind w:firstLine="709"/>
        <w:jc w:val="both"/>
        <w:rPr>
          <w:rFonts w:ascii="Times New Roman" w:hAnsi="Times New Roman" w:cs="Times New Roman"/>
          <w:color w:val="000000" w:themeColor="text1"/>
          <w:sz w:val="24"/>
          <w:szCs w:val="24"/>
        </w:rPr>
      </w:pPr>
      <w:r w:rsidRPr="002C4E23">
        <w:rPr>
          <w:rFonts w:ascii="Times New Roman" w:hAnsi="Times New Roman" w:cs="Times New Roman"/>
          <w:color w:val="000000" w:themeColor="text1"/>
          <w:sz w:val="24"/>
          <w:szCs w:val="24"/>
        </w:rPr>
        <w:t xml:space="preserve">Описание: Платформа ABB </w:t>
      </w:r>
      <w:proofErr w:type="spellStart"/>
      <w:r w:rsidRPr="002C4E23">
        <w:rPr>
          <w:rFonts w:ascii="Times New Roman" w:hAnsi="Times New Roman" w:cs="Times New Roman"/>
          <w:color w:val="000000" w:themeColor="text1"/>
          <w:sz w:val="24"/>
          <w:szCs w:val="24"/>
        </w:rPr>
        <w:t>Ability</w:t>
      </w:r>
      <w:proofErr w:type="spellEnd"/>
      <w:r w:rsidRPr="002C4E23">
        <w:rPr>
          <w:rFonts w:ascii="Times New Roman" w:hAnsi="Times New Roman" w:cs="Times New Roman"/>
          <w:color w:val="000000" w:themeColor="text1"/>
          <w:sz w:val="24"/>
          <w:szCs w:val="24"/>
        </w:rPr>
        <w:t>™ позволяет пользователям управлять и мониторить балластные системы в режиме реального времени. Она включает в себя датчики, собирающие данные о состоянии системы, и передающие их на облачную платформу, где они анализируются с помощью ИИ для обеспечения оптимальной работы системы.</w:t>
      </w:r>
    </w:p>
    <w:p w14:paraId="32C02D2A" w14:textId="77777777" w:rsidR="002C4E23" w:rsidRPr="002C4E23" w:rsidRDefault="002C4E23" w:rsidP="00395DB0">
      <w:pPr>
        <w:spacing w:before="0" w:after="160" w:line="360" w:lineRule="auto"/>
        <w:ind w:firstLine="709"/>
        <w:jc w:val="both"/>
        <w:rPr>
          <w:rFonts w:ascii="Times New Roman" w:hAnsi="Times New Roman" w:cs="Times New Roman"/>
          <w:color w:val="000000" w:themeColor="text1"/>
          <w:sz w:val="24"/>
          <w:szCs w:val="24"/>
        </w:rPr>
      </w:pPr>
      <w:r w:rsidRPr="002C4E23">
        <w:rPr>
          <w:rFonts w:ascii="Times New Roman" w:hAnsi="Times New Roman" w:cs="Times New Roman"/>
          <w:color w:val="000000" w:themeColor="text1"/>
          <w:sz w:val="24"/>
          <w:szCs w:val="24"/>
        </w:rPr>
        <w:t>Преимущества: Дистанционное управление, уменьшение необходимости в физических осмотрах, прогнозирование технического обслуживания, снижение неплановых простоев и повышение общей эффективности.</w:t>
      </w:r>
    </w:p>
    <w:p w14:paraId="11917F26" w14:textId="77777777" w:rsidR="002C4E23" w:rsidRDefault="002C4E23" w:rsidP="00395DB0">
      <w:pPr>
        <w:spacing w:before="0" w:after="160" w:line="360" w:lineRule="auto"/>
        <w:ind w:firstLine="709"/>
        <w:jc w:val="both"/>
        <w:rPr>
          <w:rFonts w:ascii="Times New Roman" w:hAnsi="Times New Roman" w:cs="Times New Roman"/>
          <w:color w:val="000000" w:themeColor="text1"/>
          <w:sz w:val="24"/>
          <w:szCs w:val="24"/>
        </w:rPr>
      </w:pPr>
      <w:r w:rsidRPr="002C4E23">
        <w:rPr>
          <w:rFonts w:ascii="Times New Roman" w:hAnsi="Times New Roman" w:cs="Times New Roman"/>
          <w:color w:val="000000" w:themeColor="text1"/>
          <w:sz w:val="24"/>
          <w:szCs w:val="24"/>
        </w:rPr>
        <w:t xml:space="preserve">Пример: ABB </w:t>
      </w:r>
      <w:proofErr w:type="spellStart"/>
      <w:r w:rsidRPr="002C4E23">
        <w:rPr>
          <w:rFonts w:ascii="Times New Roman" w:hAnsi="Times New Roman" w:cs="Times New Roman"/>
          <w:color w:val="000000" w:themeColor="text1"/>
          <w:sz w:val="24"/>
          <w:szCs w:val="24"/>
        </w:rPr>
        <w:t>Ability</w:t>
      </w:r>
      <w:proofErr w:type="spellEnd"/>
      <w:r w:rsidRPr="002C4E23">
        <w:rPr>
          <w:rFonts w:ascii="Times New Roman" w:hAnsi="Times New Roman" w:cs="Times New Roman"/>
          <w:color w:val="000000" w:themeColor="text1"/>
          <w:sz w:val="24"/>
          <w:szCs w:val="24"/>
        </w:rPr>
        <w:t xml:space="preserve">™ </w:t>
      </w:r>
      <w:proofErr w:type="spellStart"/>
      <w:r w:rsidRPr="002C4E23">
        <w:rPr>
          <w:rFonts w:ascii="Times New Roman" w:hAnsi="Times New Roman" w:cs="Times New Roman"/>
          <w:color w:val="000000" w:themeColor="text1"/>
          <w:sz w:val="24"/>
          <w:szCs w:val="24"/>
        </w:rPr>
        <w:t>Collaborative</w:t>
      </w:r>
      <w:proofErr w:type="spellEnd"/>
      <w:r w:rsidRPr="002C4E23">
        <w:rPr>
          <w:rFonts w:ascii="Times New Roman" w:hAnsi="Times New Roman" w:cs="Times New Roman"/>
          <w:color w:val="000000" w:themeColor="text1"/>
          <w:sz w:val="24"/>
          <w:szCs w:val="24"/>
        </w:rPr>
        <w:t xml:space="preserve"> Operations Center обеспечивает круглосуточную поддержку, позволяя специалистам ABB и оператору судна совместно решать возникающие проблемы и оптимизировать работу системы​ (ABB Group)​​ (ABB Group)​.</w:t>
      </w:r>
    </w:p>
    <w:p w14:paraId="01C96EF8" w14:textId="1D866B4D" w:rsidR="001D0C84" w:rsidRPr="001D0C84" w:rsidRDefault="001D0C84" w:rsidP="00395DB0">
      <w:pPr>
        <w:pStyle w:val="a7"/>
        <w:numPr>
          <w:ilvl w:val="0"/>
          <w:numId w:val="28"/>
        </w:numPr>
        <w:spacing w:before="0" w:after="160" w:line="360" w:lineRule="auto"/>
        <w:ind w:left="0" w:firstLine="709"/>
        <w:jc w:val="both"/>
        <w:rPr>
          <w:rFonts w:ascii="Times New Roman" w:hAnsi="Times New Roman" w:cs="Times New Roman"/>
          <w:color w:val="000000" w:themeColor="text1"/>
          <w:sz w:val="24"/>
          <w:szCs w:val="24"/>
        </w:rPr>
      </w:pPr>
      <w:r w:rsidRPr="001D0C84">
        <w:rPr>
          <w:rFonts w:ascii="Times New Roman" w:hAnsi="Times New Roman" w:cs="Times New Roman"/>
          <w:color w:val="000000" w:themeColor="text1"/>
          <w:sz w:val="24"/>
          <w:szCs w:val="24"/>
        </w:rPr>
        <w:t>Портативная система управления балластными водами</w:t>
      </w:r>
    </w:p>
    <w:p w14:paraId="1CA6F238" w14:textId="2597FD5D" w:rsidR="001D0C84" w:rsidRPr="001D0C84" w:rsidRDefault="001D0C84" w:rsidP="00395DB0">
      <w:pPr>
        <w:pStyle w:val="a7"/>
        <w:spacing w:before="0" w:after="160" w:line="360" w:lineRule="auto"/>
        <w:ind w:left="0" w:firstLine="709"/>
        <w:jc w:val="both"/>
        <w:rPr>
          <w:rFonts w:ascii="Times New Roman" w:hAnsi="Times New Roman" w:cs="Times New Roman"/>
          <w:color w:val="000000" w:themeColor="text1"/>
          <w:sz w:val="24"/>
          <w:szCs w:val="24"/>
        </w:rPr>
      </w:pPr>
      <w:proofErr w:type="spellStart"/>
      <w:r w:rsidRPr="001D0C84">
        <w:rPr>
          <w:rFonts w:ascii="Times New Roman" w:hAnsi="Times New Roman" w:cs="Times New Roman"/>
          <w:color w:val="000000" w:themeColor="text1"/>
          <w:sz w:val="24"/>
          <w:szCs w:val="24"/>
        </w:rPr>
        <w:t>Bawat</w:t>
      </w:r>
      <w:proofErr w:type="spellEnd"/>
      <w:r w:rsidRPr="001D0C84">
        <w:rPr>
          <w:rFonts w:ascii="Times New Roman" w:hAnsi="Times New Roman" w:cs="Times New Roman"/>
          <w:color w:val="000000" w:themeColor="text1"/>
          <w:sz w:val="24"/>
          <w:szCs w:val="24"/>
        </w:rPr>
        <w:t xml:space="preserve"> Portable </w:t>
      </w:r>
      <w:proofErr w:type="spellStart"/>
      <w:r w:rsidRPr="001D0C84">
        <w:rPr>
          <w:rFonts w:ascii="Times New Roman" w:hAnsi="Times New Roman" w:cs="Times New Roman"/>
          <w:color w:val="000000" w:themeColor="text1"/>
          <w:sz w:val="24"/>
          <w:szCs w:val="24"/>
        </w:rPr>
        <w:t>Ballast</w:t>
      </w:r>
      <w:proofErr w:type="spellEnd"/>
      <w:r w:rsidRPr="001D0C84">
        <w:rPr>
          <w:rFonts w:ascii="Times New Roman" w:hAnsi="Times New Roman" w:cs="Times New Roman"/>
          <w:color w:val="000000" w:themeColor="text1"/>
          <w:sz w:val="24"/>
          <w:szCs w:val="24"/>
        </w:rPr>
        <w:t xml:space="preserve"> Water Management System – это инновационная система управления балластной водой, которая использует уникальные технологии для эффективной и экологически безопасной очистки балластной воды на судах.</w:t>
      </w:r>
    </w:p>
    <w:p w14:paraId="4BA71D8B" w14:textId="77777777" w:rsidR="001D0C84" w:rsidRPr="001D0C84" w:rsidRDefault="001D0C84" w:rsidP="00395DB0">
      <w:pPr>
        <w:spacing w:before="0" w:after="160" w:line="360" w:lineRule="auto"/>
        <w:ind w:firstLine="709"/>
        <w:jc w:val="both"/>
        <w:rPr>
          <w:rFonts w:ascii="Times New Roman" w:hAnsi="Times New Roman" w:cs="Times New Roman"/>
          <w:color w:val="000000" w:themeColor="text1"/>
          <w:sz w:val="24"/>
          <w:szCs w:val="24"/>
        </w:rPr>
      </w:pPr>
      <w:r w:rsidRPr="001D0C84">
        <w:rPr>
          <w:rFonts w:ascii="Times New Roman" w:hAnsi="Times New Roman" w:cs="Times New Roman"/>
          <w:color w:val="000000" w:themeColor="text1"/>
          <w:sz w:val="24"/>
          <w:szCs w:val="24"/>
        </w:rPr>
        <w:t>Основные характеристики:</w:t>
      </w:r>
    </w:p>
    <w:p w14:paraId="663E3FB9" w14:textId="77777777" w:rsidR="001D0C84" w:rsidRPr="001D0C84" w:rsidRDefault="001D0C84" w:rsidP="00395DB0">
      <w:pPr>
        <w:pStyle w:val="a7"/>
        <w:numPr>
          <w:ilvl w:val="0"/>
          <w:numId w:val="8"/>
        </w:numPr>
        <w:spacing w:before="0" w:after="160" w:line="360" w:lineRule="auto"/>
        <w:ind w:left="0" w:firstLine="709"/>
        <w:jc w:val="both"/>
        <w:rPr>
          <w:rFonts w:ascii="Times New Roman" w:hAnsi="Times New Roman" w:cs="Times New Roman"/>
          <w:color w:val="000000" w:themeColor="text1"/>
          <w:sz w:val="24"/>
          <w:szCs w:val="24"/>
        </w:rPr>
      </w:pPr>
      <w:r w:rsidRPr="001D0C84">
        <w:rPr>
          <w:rFonts w:ascii="Times New Roman" w:hAnsi="Times New Roman" w:cs="Times New Roman"/>
          <w:color w:val="000000" w:themeColor="text1"/>
          <w:sz w:val="24"/>
          <w:szCs w:val="24"/>
        </w:rPr>
        <w:t>Использует термальную обработку для уничтожения микроорганизмов в балластной воде.</w:t>
      </w:r>
    </w:p>
    <w:p w14:paraId="7D1F8FAB" w14:textId="77777777" w:rsidR="001D0C84" w:rsidRPr="001D0C84" w:rsidRDefault="001D0C84" w:rsidP="00395DB0">
      <w:pPr>
        <w:pStyle w:val="a7"/>
        <w:numPr>
          <w:ilvl w:val="0"/>
          <w:numId w:val="8"/>
        </w:numPr>
        <w:spacing w:before="0" w:after="160" w:line="360" w:lineRule="auto"/>
        <w:ind w:left="0" w:firstLine="709"/>
        <w:jc w:val="both"/>
        <w:rPr>
          <w:rFonts w:ascii="Times New Roman" w:hAnsi="Times New Roman" w:cs="Times New Roman"/>
          <w:color w:val="000000" w:themeColor="text1"/>
          <w:sz w:val="24"/>
          <w:szCs w:val="24"/>
        </w:rPr>
      </w:pPr>
      <w:r w:rsidRPr="001D0C84">
        <w:rPr>
          <w:rFonts w:ascii="Times New Roman" w:hAnsi="Times New Roman" w:cs="Times New Roman"/>
          <w:color w:val="000000" w:themeColor="text1"/>
          <w:sz w:val="24"/>
          <w:szCs w:val="24"/>
        </w:rPr>
        <w:t>Обработка осуществляется за один проход (</w:t>
      </w:r>
      <w:proofErr w:type="spellStart"/>
      <w:r w:rsidRPr="001D0C84">
        <w:rPr>
          <w:rFonts w:ascii="Times New Roman" w:hAnsi="Times New Roman" w:cs="Times New Roman"/>
          <w:color w:val="000000" w:themeColor="text1"/>
          <w:sz w:val="24"/>
          <w:szCs w:val="24"/>
        </w:rPr>
        <w:t>one-pass</w:t>
      </w:r>
      <w:proofErr w:type="spellEnd"/>
      <w:r w:rsidRPr="001D0C84">
        <w:rPr>
          <w:rFonts w:ascii="Times New Roman" w:hAnsi="Times New Roman" w:cs="Times New Roman"/>
          <w:color w:val="000000" w:themeColor="text1"/>
          <w:sz w:val="24"/>
          <w:szCs w:val="24"/>
        </w:rPr>
        <w:t>), что исключает необходимость повторной обработки и нейтрализации.</w:t>
      </w:r>
    </w:p>
    <w:p w14:paraId="1FDB0F2F" w14:textId="77777777" w:rsidR="001D0C84" w:rsidRPr="001D0C84" w:rsidRDefault="001D0C84" w:rsidP="00395DB0">
      <w:pPr>
        <w:pStyle w:val="a7"/>
        <w:numPr>
          <w:ilvl w:val="0"/>
          <w:numId w:val="8"/>
        </w:numPr>
        <w:spacing w:before="0" w:after="160" w:line="360" w:lineRule="auto"/>
        <w:ind w:left="0" w:firstLine="709"/>
        <w:jc w:val="both"/>
        <w:rPr>
          <w:rFonts w:ascii="Times New Roman" w:hAnsi="Times New Roman" w:cs="Times New Roman"/>
          <w:color w:val="000000" w:themeColor="text1"/>
          <w:sz w:val="24"/>
          <w:szCs w:val="24"/>
        </w:rPr>
      </w:pPr>
      <w:r w:rsidRPr="001D0C84">
        <w:rPr>
          <w:rFonts w:ascii="Times New Roman" w:hAnsi="Times New Roman" w:cs="Times New Roman"/>
          <w:color w:val="000000" w:themeColor="text1"/>
          <w:sz w:val="24"/>
          <w:szCs w:val="24"/>
        </w:rPr>
        <w:t>Система не требует использования фильтров, что снижает эксплуатационные расходы и упрощает техническое обслуживание.</w:t>
      </w:r>
    </w:p>
    <w:p w14:paraId="2250D806" w14:textId="1BC5DF0D" w:rsidR="001D0C84" w:rsidRPr="001D0C84" w:rsidRDefault="001D0C84" w:rsidP="00395DB0">
      <w:pPr>
        <w:pStyle w:val="a7"/>
        <w:numPr>
          <w:ilvl w:val="0"/>
          <w:numId w:val="8"/>
        </w:numPr>
        <w:spacing w:before="0" w:after="160" w:line="360" w:lineRule="auto"/>
        <w:ind w:left="0" w:firstLine="709"/>
        <w:jc w:val="both"/>
        <w:rPr>
          <w:rFonts w:ascii="Times New Roman" w:hAnsi="Times New Roman" w:cs="Times New Roman"/>
          <w:color w:val="000000" w:themeColor="text1"/>
          <w:sz w:val="24"/>
          <w:szCs w:val="24"/>
        </w:rPr>
      </w:pPr>
      <w:r w:rsidRPr="001D0C84">
        <w:rPr>
          <w:rFonts w:ascii="Times New Roman" w:hAnsi="Times New Roman" w:cs="Times New Roman"/>
          <w:color w:val="000000" w:themeColor="text1"/>
          <w:sz w:val="24"/>
          <w:szCs w:val="24"/>
        </w:rPr>
        <w:t>Полностью исключает использование химических веществ, что делает систему экологически безопасной.</w:t>
      </w:r>
    </w:p>
    <w:p w14:paraId="127C3480" w14:textId="77777777" w:rsidR="001D0C84" w:rsidRPr="001D0C84" w:rsidRDefault="001D0C84" w:rsidP="00395DB0">
      <w:pPr>
        <w:pStyle w:val="a7"/>
        <w:numPr>
          <w:ilvl w:val="0"/>
          <w:numId w:val="8"/>
        </w:numPr>
        <w:spacing w:before="0" w:after="160" w:line="360" w:lineRule="auto"/>
        <w:ind w:left="0" w:firstLine="709"/>
        <w:jc w:val="both"/>
        <w:rPr>
          <w:rFonts w:ascii="Times New Roman" w:hAnsi="Times New Roman" w:cs="Times New Roman"/>
          <w:color w:val="000000" w:themeColor="text1"/>
          <w:sz w:val="24"/>
          <w:szCs w:val="24"/>
        </w:rPr>
      </w:pPr>
      <w:r w:rsidRPr="001D0C84">
        <w:rPr>
          <w:rFonts w:ascii="Times New Roman" w:hAnsi="Times New Roman" w:cs="Times New Roman"/>
          <w:color w:val="000000" w:themeColor="text1"/>
          <w:sz w:val="24"/>
          <w:szCs w:val="24"/>
        </w:rPr>
        <w:t>Система использует отходящую тепловую энергию судна, что снижает затраты на энергопотребление и эксплуатацию.</w:t>
      </w:r>
    </w:p>
    <w:p w14:paraId="0B7A822C" w14:textId="77777777" w:rsidR="001D0C84" w:rsidRPr="001D0C84" w:rsidRDefault="001D0C84" w:rsidP="00395DB0">
      <w:pPr>
        <w:pStyle w:val="a7"/>
        <w:numPr>
          <w:ilvl w:val="0"/>
          <w:numId w:val="8"/>
        </w:numPr>
        <w:spacing w:before="0" w:after="160" w:line="360" w:lineRule="auto"/>
        <w:ind w:left="0" w:firstLine="709"/>
        <w:jc w:val="both"/>
        <w:rPr>
          <w:rFonts w:ascii="Times New Roman" w:hAnsi="Times New Roman" w:cs="Times New Roman"/>
          <w:color w:val="000000" w:themeColor="text1"/>
          <w:sz w:val="24"/>
          <w:szCs w:val="24"/>
        </w:rPr>
      </w:pPr>
      <w:r w:rsidRPr="001D0C84">
        <w:rPr>
          <w:rFonts w:ascii="Times New Roman" w:hAnsi="Times New Roman" w:cs="Times New Roman"/>
          <w:color w:val="000000" w:themeColor="text1"/>
          <w:sz w:val="24"/>
          <w:szCs w:val="24"/>
        </w:rPr>
        <w:t>Система может быть легко перемещена и установлена на разных судах и в портах, что обеспечивает гибкость в эксплуатации.</w:t>
      </w:r>
    </w:p>
    <w:p w14:paraId="6587CBEC" w14:textId="77777777" w:rsidR="00DF7F13" w:rsidRDefault="001D0C84" w:rsidP="00395DB0">
      <w:pPr>
        <w:pStyle w:val="a7"/>
        <w:numPr>
          <w:ilvl w:val="0"/>
          <w:numId w:val="8"/>
        </w:numPr>
        <w:spacing w:before="0" w:after="160" w:line="360" w:lineRule="auto"/>
        <w:ind w:left="0" w:firstLine="709"/>
        <w:jc w:val="both"/>
        <w:rPr>
          <w:rFonts w:ascii="Times New Roman" w:hAnsi="Times New Roman" w:cs="Times New Roman"/>
          <w:color w:val="000000" w:themeColor="text1"/>
          <w:sz w:val="24"/>
          <w:szCs w:val="24"/>
        </w:rPr>
      </w:pPr>
      <w:r w:rsidRPr="001D0C84">
        <w:rPr>
          <w:rFonts w:ascii="Times New Roman" w:hAnsi="Times New Roman" w:cs="Times New Roman"/>
          <w:color w:val="000000" w:themeColor="text1"/>
          <w:sz w:val="24"/>
          <w:szCs w:val="24"/>
        </w:rPr>
        <w:t>Легко подключается к существующим трубопроводам балластной воды на судне.</w:t>
      </w:r>
    </w:p>
    <w:p w14:paraId="2FF50334" w14:textId="3CEDE0BD" w:rsidR="00395DB0" w:rsidRDefault="00395DB0" w:rsidP="00395DB0">
      <w:pPr>
        <w:pStyle w:val="a7"/>
        <w:numPr>
          <w:ilvl w:val="0"/>
          <w:numId w:val="28"/>
        </w:numPr>
        <w:spacing w:before="0" w:after="160"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Доставка балластной воды и создание танка без балласта. </w:t>
      </w:r>
    </w:p>
    <w:p w14:paraId="491E11C7" w14:textId="75A3FFDB" w:rsidR="00395DB0" w:rsidRPr="00395DB0" w:rsidRDefault="00395DB0" w:rsidP="00395DB0">
      <w:pPr>
        <w:pStyle w:val="a7"/>
        <w:numPr>
          <w:ilvl w:val="0"/>
          <w:numId w:val="31"/>
        </w:numPr>
        <w:spacing w:before="0" w:after="160" w:line="360" w:lineRule="auto"/>
        <w:ind w:left="0" w:firstLine="709"/>
        <w:jc w:val="both"/>
        <w:rPr>
          <w:rFonts w:ascii="Times New Roman" w:hAnsi="Times New Roman" w:cs="Times New Roman"/>
          <w:color w:val="000000" w:themeColor="text1"/>
          <w:sz w:val="24"/>
          <w:szCs w:val="24"/>
        </w:rPr>
      </w:pPr>
      <w:r w:rsidRPr="00395DB0">
        <w:rPr>
          <w:rFonts w:ascii="Times New Roman" w:hAnsi="Times New Roman" w:cs="Times New Roman"/>
          <w:color w:val="000000" w:themeColor="text1"/>
          <w:sz w:val="24"/>
          <w:szCs w:val="24"/>
        </w:rPr>
        <w:lastRenderedPageBreak/>
        <w:t xml:space="preserve">Концепт </w:t>
      </w:r>
      <w:proofErr w:type="spellStart"/>
      <w:r w:rsidRPr="00395DB0">
        <w:rPr>
          <w:rFonts w:ascii="Times New Roman" w:hAnsi="Times New Roman" w:cs="Times New Roman"/>
          <w:color w:val="000000" w:themeColor="text1"/>
          <w:sz w:val="24"/>
          <w:szCs w:val="24"/>
        </w:rPr>
        <w:t>BWTBoat</w:t>
      </w:r>
      <w:proofErr w:type="spellEnd"/>
      <w:r w:rsidRPr="00395DB0">
        <w:rPr>
          <w:rFonts w:ascii="Times New Roman" w:hAnsi="Times New Roman" w:cs="Times New Roman"/>
          <w:color w:val="000000" w:themeColor="text1"/>
          <w:sz w:val="24"/>
          <w:szCs w:val="24"/>
        </w:rPr>
        <w:t xml:space="preserve">: Разработан Indian </w:t>
      </w:r>
      <w:proofErr w:type="spellStart"/>
      <w:r w:rsidRPr="00395DB0">
        <w:rPr>
          <w:rFonts w:ascii="Times New Roman" w:hAnsi="Times New Roman" w:cs="Times New Roman"/>
          <w:color w:val="000000" w:themeColor="text1"/>
          <w:sz w:val="24"/>
          <w:szCs w:val="24"/>
        </w:rPr>
        <w:t>Register</w:t>
      </w:r>
      <w:proofErr w:type="spellEnd"/>
      <w:r w:rsidRPr="00395DB0">
        <w:rPr>
          <w:rFonts w:ascii="Times New Roman" w:hAnsi="Times New Roman" w:cs="Times New Roman"/>
          <w:color w:val="000000" w:themeColor="text1"/>
          <w:sz w:val="24"/>
          <w:szCs w:val="24"/>
        </w:rPr>
        <w:t xml:space="preserve"> </w:t>
      </w:r>
      <w:proofErr w:type="spellStart"/>
      <w:r w:rsidRPr="00395DB0">
        <w:rPr>
          <w:rFonts w:ascii="Times New Roman" w:hAnsi="Times New Roman" w:cs="Times New Roman"/>
          <w:color w:val="000000" w:themeColor="text1"/>
          <w:sz w:val="24"/>
          <w:szCs w:val="24"/>
        </w:rPr>
        <w:t>of</w:t>
      </w:r>
      <w:proofErr w:type="spellEnd"/>
      <w:r w:rsidRPr="00395DB0">
        <w:rPr>
          <w:rFonts w:ascii="Times New Roman" w:hAnsi="Times New Roman" w:cs="Times New Roman"/>
          <w:color w:val="000000" w:themeColor="text1"/>
          <w:sz w:val="24"/>
          <w:szCs w:val="24"/>
        </w:rPr>
        <w:t xml:space="preserve"> Shipping (</w:t>
      </w:r>
      <w:proofErr w:type="spellStart"/>
      <w:r w:rsidRPr="00395DB0">
        <w:rPr>
          <w:rFonts w:ascii="Times New Roman" w:hAnsi="Times New Roman" w:cs="Times New Roman"/>
          <w:color w:val="000000" w:themeColor="text1"/>
          <w:sz w:val="24"/>
          <w:szCs w:val="24"/>
        </w:rPr>
        <w:t>IRClass</w:t>
      </w:r>
      <w:proofErr w:type="spellEnd"/>
      <w:r w:rsidRPr="00395DB0">
        <w:rPr>
          <w:rFonts w:ascii="Times New Roman" w:hAnsi="Times New Roman" w:cs="Times New Roman"/>
          <w:color w:val="000000" w:themeColor="text1"/>
          <w:sz w:val="24"/>
          <w:szCs w:val="24"/>
        </w:rPr>
        <w:t>) для очистки балластной воды в портах с плохим качеством воды. Это решение использует мобильные очистные установки для обработки воды до её закачки в судно, что особенно полезно в условиях ограниченного пространства и недостаточного качества воды.</w:t>
      </w:r>
    </w:p>
    <w:p w14:paraId="72218A46" w14:textId="5DB562E4" w:rsidR="00E572F8" w:rsidRPr="00AB4947" w:rsidRDefault="00395DB0" w:rsidP="00AB4947">
      <w:pPr>
        <w:pStyle w:val="a7"/>
        <w:numPr>
          <w:ilvl w:val="0"/>
          <w:numId w:val="31"/>
        </w:numPr>
        <w:spacing w:before="0" w:after="160" w:line="360" w:lineRule="auto"/>
        <w:ind w:left="0" w:firstLine="709"/>
        <w:jc w:val="both"/>
        <w:rPr>
          <w:rFonts w:ascii="Times New Roman" w:hAnsi="Times New Roman" w:cs="Times New Roman"/>
          <w:color w:val="000000" w:themeColor="text1"/>
          <w:sz w:val="24"/>
          <w:szCs w:val="24"/>
        </w:rPr>
      </w:pPr>
      <w:r w:rsidRPr="00395DB0">
        <w:rPr>
          <w:rFonts w:ascii="Times New Roman" w:hAnsi="Times New Roman" w:cs="Times New Roman"/>
          <w:color w:val="000000" w:themeColor="text1"/>
          <w:sz w:val="24"/>
          <w:szCs w:val="24"/>
        </w:rPr>
        <w:t>Балластные танкеры без балласта (B-Free LNG): Проект направлен на устранение необходимости в BWMS путём разработки танкеров, которые не нуждаются в балластной воде. Эта инновация существенно снижает экологическое воздействие и эксплуатационные расходы, так как устраняет необходимость в очистке и управлении балластной водой.</w:t>
      </w:r>
    </w:p>
    <w:p w14:paraId="71EEE181" w14:textId="77777777" w:rsidR="00E572F8" w:rsidRPr="001E7C00" w:rsidRDefault="00E572F8" w:rsidP="00AB4947">
      <w:pPr>
        <w:pStyle w:val="1"/>
        <w:spacing w:line="360" w:lineRule="auto"/>
        <w:ind w:firstLine="709"/>
        <w:rPr>
          <w:b w:val="0"/>
          <w:bCs w:val="0"/>
          <w:color w:val="000000" w:themeColor="text1"/>
          <w:sz w:val="28"/>
          <w:szCs w:val="28"/>
        </w:rPr>
      </w:pPr>
      <w:bookmarkStart w:id="19" w:name="_Toc166271605"/>
      <w:r w:rsidRPr="001E7C00">
        <w:rPr>
          <w:color w:val="000000" w:themeColor="text1"/>
          <w:sz w:val="28"/>
          <w:szCs w:val="28"/>
        </w:rPr>
        <w:t>ВЫВОД</w:t>
      </w:r>
      <w:bookmarkEnd w:id="19"/>
    </w:p>
    <w:p w14:paraId="5A092CD6" w14:textId="66CDBF6E" w:rsidR="000E0F25" w:rsidRPr="000E0F25" w:rsidRDefault="000E0F25" w:rsidP="00395DB0">
      <w:pPr>
        <w:spacing w:before="0" w:after="16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 итогу выполнения курсовой работы модно сделать вывод, отталкиваясь от поставленных задач</w:t>
      </w:r>
      <w:r w:rsidRPr="000E0F25">
        <w:rPr>
          <w:rFonts w:ascii="Times New Roman" w:hAnsi="Times New Roman" w:cs="Times New Roman"/>
          <w:color w:val="000000" w:themeColor="text1"/>
          <w:sz w:val="24"/>
          <w:szCs w:val="24"/>
        </w:rPr>
        <w:t>:</w:t>
      </w:r>
    </w:p>
    <w:p w14:paraId="058CDF07" w14:textId="28959075" w:rsidR="00A50B66" w:rsidRPr="00A50B66" w:rsidRDefault="00A50B66" w:rsidP="00A50B66">
      <w:pPr>
        <w:pStyle w:val="a7"/>
        <w:numPr>
          <w:ilvl w:val="0"/>
          <w:numId w:val="34"/>
        </w:numPr>
        <w:spacing w:before="0" w:after="16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Было описано назначение балластной системы. </w:t>
      </w:r>
      <w:r w:rsidRPr="00A50B66">
        <w:rPr>
          <w:rFonts w:ascii="Times New Roman" w:hAnsi="Times New Roman" w:cs="Times New Roman"/>
          <w:color w:val="000000" w:themeColor="text1"/>
          <w:sz w:val="24"/>
          <w:szCs w:val="24"/>
        </w:rPr>
        <w:t>Балластная система предназначена для обеспечения устойчивости, управляемости и грузоподъемности судна за счет регулирования распределения балластной воды. Это позволяет поддерживать центр тяжести судна в оптимальном положении, улучшая его остойчивость и маневренность в различных условиях эксплуатации.</w:t>
      </w:r>
    </w:p>
    <w:p w14:paraId="39066EC1" w14:textId="0D714272" w:rsidR="00A50B66" w:rsidRPr="00A50B66" w:rsidRDefault="00A50B66" w:rsidP="00A50B66">
      <w:pPr>
        <w:pStyle w:val="a7"/>
        <w:numPr>
          <w:ilvl w:val="0"/>
          <w:numId w:val="34"/>
        </w:numPr>
        <w:spacing w:before="0" w:after="160" w:line="360" w:lineRule="auto"/>
        <w:rPr>
          <w:rFonts w:ascii="Times New Roman" w:hAnsi="Times New Roman" w:cs="Times New Roman"/>
          <w:color w:val="000000" w:themeColor="text1"/>
          <w:sz w:val="24"/>
          <w:szCs w:val="24"/>
        </w:rPr>
      </w:pPr>
      <w:r w:rsidRPr="00A50B66">
        <w:rPr>
          <w:rFonts w:ascii="Times New Roman" w:hAnsi="Times New Roman" w:cs="Times New Roman"/>
          <w:color w:val="000000" w:themeColor="text1"/>
          <w:sz w:val="24"/>
          <w:szCs w:val="24"/>
        </w:rPr>
        <w:t>Были рассмотрены основные конструктивные элементы балластной системы, включая приемники, насосы, клапаны и трубопроводы, которые обеспечивают корректную и эффективную работу всей системы.</w:t>
      </w:r>
    </w:p>
    <w:p w14:paraId="41A24B0C" w14:textId="43A9AA58" w:rsidR="00A50B66" w:rsidRPr="00A50B66" w:rsidRDefault="00A50B66" w:rsidP="00A50B66">
      <w:pPr>
        <w:pStyle w:val="a7"/>
        <w:numPr>
          <w:ilvl w:val="0"/>
          <w:numId w:val="34"/>
        </w:numPr>
        <w:spacing w:before="0" w:after="16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Проанализировав требования регистра, можно сделать вывод</w:t>
      </w:r>
      <w:r w:rsidRPr="00A50B66">
        <w:rPr>
          <w:rFonts w:ascii="Times New Roman" w:hAnsi="Times New Roman" w:cs="Times New Roman"/>
          <w:color w:val="000000" w:themeColor="text1"/>
          <w:sz w:val="24"/>
          <w:szCs w:val="24"/>
        </w:rPr>
        <w:t>, что конструкция и эксплуатация балластной системы должны соответствовать строгим стандартам и рекомендациям, установленным международными регистрами, для обеспечения безопасности и надежности судна.</w:t>
      </w:r>
    </w:p>
    <w:p w14:paraId="0A25F337" w14:textId="77777777" w:rsidR="00A50B66" w:rsidRPr="00A50B66" w:rsidRDefault="00A50B66" w:rsidP="00A50B66">
      <w:pPr>
        <w:pStyle w:val="a7"/>
        <w:numPr>
          <w:ilvl w:val="0"/>
          <w:numId w:val="34"/>
        </w:numPr>
        <w:spacing w:before="0" w:after="160" w:line="360" w:lineRule="auto"/>
        <w:rPr>
          <w:rFonts w:ascii="Times New Roman" w:hAnsi="Times New Roman" w:cs="Times New Roman"/>
          <w:color w:val="000000" w:themeColor="text1"/>
          <w:sz w:val="24"/>
          <w:szCs w:val="24"/>
        </w:rPr>
      </w:pPr>
      <w:r w:rsidRPr="00A50B66">
        <w:rPr>
          <w:rFonts w:ascii="Times New Roman" w:hAnsi="Times New Roman" w:cs="Times New Roman"/>
          <w:color w:val="000000" w:themeColor="text1"/>
          <w:sz w:val="24"/>
          <w:szCs w:val="24"/>
        </w:rPr>
        <w:t>Были найдены и изучены требования Международной конвенции по предотвращению загрязнения с судов (MARPOL 73/78), которые регламентируют процедуры очистки и выброса балластной воды, чтобы минимизировать экологическое воздействие.</w:t>
      </w:r>
    </w:p>
    <w:p w14:paraId="55488278" w14:textId="77777777" w:rsidR="00A50B66" w:rsidRPr="00A50B66" w:rsidRDefault="00A50B66" w:rsidP="00A50B66">
      <w:pPr>
        <w:pStyle w:val="a7"/>
        <w:numPr>
          <w:ilvl w:val="0"/>
          <w:numId w:val="34"/>
        </w:numPr>
        <w:spacing w:before="0" w:after="160" w:line="360" w:lineRule="auto"/>
        <w:rPr>
          <w:rFonts w:ascii="Times New Roman" w:hAnsi="Times New Roman" w:cs="Times New Roman"/>
          <w:color w:val="000000" w:themeColor="text1"/>
          <w:sz w:val="24"/>
          <w:szCs w:val="24"/>
        </w:rPr>
      </w:pPr>
      <w:r w:rsidRPr="00A50B66">
        <w:rPr>
          <w:rFonts w:ascii="Times New Roman" w:hAnsi="Times New Roman" w:cs="Times New Roman"/>
          <w:color w:val="000000" w:themeColor="text1"/>
          <w:sz w:val="24"/>
          <w:szCs w:val="24"/>
        </w:rPr>
        <w:t>Составлена принципиальная схема централизованного варианта компоновки балластной системы для судна "Black Duck", включающая все основные элементы и их взаимосвязи, что обеспечивает оптимальную работу системы.</w:t>
      </w:r>
    </w:p>
    <w:p w14:paraId="351F78BA" w14:textId="5BB38464" w:rsidR="00A50B66" w:rsidRPr="00A50B66" w:rsidRDefault="00A50B66" w:rsidP="00A50B66">
      <w:pPr>
        <w:pStyle w:val="a7"/>
        <w:numPr>
          <w:ilvl w:val="0"/>
          <w:numId w:val="34"/>
        </w:numPr>
        <w:spacing w:before="0" w:after="160" w:line="360" w:lineRule="auto"/>
        <w:rPr>
          <w:rFonts w:ascii="Times New Roman" w:hAnsi="Times New Roman" w:cs="Times New Roman"/>
          <w:color w:val="000000" w:themeColor="text1"/>
          <w:sz w:val="24"/>
          <w:szCs w:val="24"/>
        </w:rPr>
      </w:pPr>
      <w:r w:rsidRPr="00A50B66">
        <w:rPr>
          <w:rFonts w:ascii="Times New Roman" w:hAnsi="Times New Roman" w:cs="Times New Roman"/>
          <w:color w:val="000000" w:themeColor="text1"/>
          <w:sz w:val="24"/>
          <w:szCs w:val="24"/>
        </w:rPr>
        <w:lastRenderedPageBreak/>
        <w:t>Были произведены расчеты для определения диаметра трубопроводов и производительности насосов. В результате был выбран центробежный насос IPL 1450 Wilo, который соответствует всем техническим требованиям.</w:t>
      </w:r>
    </w:p>
    <w:p w14:paraId="1367371D" w14:textId="352D462E" w:rsidR="00A50B66" w:rsidRPr="00A50B66" w:rsidRDefault="00A50B66" w:rsidP="00A50B66">
      <w:pPr>
        <w:pStyle w:val="a7"/>
        <w:numPr>
          <w:ilvl w:val="0"/>
          <w:numId w:val="34"/>
        </w:numPr>
        <w:spacing w:before="0" w:after="160" w:line="360" w:lineRule="auto"/>
        <w:rPr>
          <w:rFonts w:ascii="Times New Roman" w:hAnsi="Times New Roman" w:cs="Times New Roman"/>
          <w:color w:val="000000" w:themeColor="text1"/>
          <w:sz w:val="24"/>
          <w:szCs w:val="24"/>
        </w:rPr>
      </w:pPr>
      <w:r w:rsidRPr="00A50B66">
        <w:rPr>
          <w:rFonts w:ascii="Times New Roman" w:hAnsi="Times New Roman" w:cs="Times New Roman"/>
          <w:color w:val="000000" w:themeColor="text1"/>
          <w:sz w:val="24"/>
          <w:szCs w:val="24"/>
        </w:rPr>
        <w:t>Ра</w:t>
      </w:r>
      <w:r>
        <w:rPr>
          <w:rFonts w:ascii="Times New Roman" w:hAnsi="Times New Roman" w:cs="Times New Roman"/>
          <w:color w:val="000000" w:themeColor="text1"/>
          <w:sz w:val="24"/>
          <w:szCs w:val="24"/>
        </w:rPr>
        <w:t>зобраны</w:t>
      </w:r>
      <w:r w:rsidRPr="00A50B66">
        <w:rPr>
          <w:rFonts w:ascii="Times New Roman" w:hAnsi="Times New Roman" w:cs="Times New Roman"/>
          <w:color w:val="000000" w:themeColor="text1"/>
          <w:sz w:val="24"/>
          <w:szCs w:val="24"/>
        </w:rPr>
        <w:t xml:space="preserve"> процессы сборки, утепления, монтажа и крепления элементов балластной системы, что обеспечивает надежную и безопасную эксплуатацию системы на судне.</w:t>
      </w:r>
    </w:p>
    <w:p w14:paraId="70D9CDB1" w14:textId="0656E221" w:rsidR="00A50B66" w:rsidRPr="00A50B66" w:rsidRDefault="00A50B66" w:rsidP="00A50B66">
      <w:pPr>
        <w:pStyle w:val="a7"/>
        <w:numPr>
          <w:ilvl w:val="0"/>
          <w:numId w:val="34"/>
        </w:numPr>
        <w:spacing w:before="0" w:after="16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Было выполнено ознакомление</w:t>
      </w:r>
      <w:r w:rsidRPr="00A50B66">
        <w:rPr>
          <w:rFonts w:ascii="Times New Roman" w:hAnsi="Times New Roman" w:cs="Times New Roman"/>
          <w:color w:val="000000" w:themeColor="text1"/>
          <w:sz w:val="24"/>
          <w:szCs w:val="24"/>
        </w:rPr>
        <w:t xml:space="preserve"> с перспективами развития балластных систем</w:t>
      </w:r>
      <w:r w:rsidR="009D3A55">
        <w:rPr>
          <w:rFonts w:ascii="Times New Roman" w:hAnsi="Times New Roman" w:cs="Times New Roman"/>
          <w:color w:val="000000" w:themeColor="text1"/>
          <w:sz w:val="24"/>
          <w:szCs w:val="24"/>
        </w:rPr>
        <w:t>.</w:t>
      </w:r>
      <w:r w:rsidRPr="00A50B66">
        <w:rPr>
          <w:rFonts w:ascii="Times New Roman" w:hAnsi="Times New Roman" w:cs="Times New Roman"/>
          <w:color w:val="000000" w:themeColor="text1"/>
          <w:sz w:val="24"/>
          <w:szCs w:val="24"/>
        </w:rPr>
        <w:t xml:space="preserve"> </w:t>
      </w:r>
      <w:r w:rsidR="009D3A55">
        <w:rPr>
          <w:rFonts w:ascii="Times New Roman" w:hAnsi="Times New Roman" w:cs="Times New Roman"/>
          <w:color w:val="000000" w:themeColor="text1"/>
          <w:sz w:val="24"/>
          <w:szCs w:val="24"/>
        </w:rPr>
        <w:t xml:space="preserve">Оно </w:t>
      </w:r>
      <w:r w:rsidRPr="00A50B66">
        <w:rPr>
          <w:rFonts w:ascii="Times New Roman" w:hAnsi="Times New Roman" w:cs="Times New Roman"/>
          <w:color w:val="000000" w:themeColor="text1"/>
          <w:sz w:val="24"/>
          <w:szCs w:val="24"/>
        </w:rPr>
        <w:t>показало, что будущее за внедрением новых технологий для эффективной очистки балластной воды, усовершенствованных систем мониторинга и управления, а также соответствием новым экологическим стандартам.</w:t>
      </w:r>
    </w:p>
    <w:p w14:paraId="14DD2413" w14:textId="72358886" w:rsidR="00372110" w:rsidRPr="00135C0F" w:rsidRDefault="00372110" w:rsidP="00135C0F">
      <w:pPr>
        <w:pStyle w:val="a7"/>
        <w:numPr>
          <w:ilvl w:val="0"/>
          <w:numId w:val="34"/>
        </w:numPr>
        <w:spacing w:before="0" w:after="160" w:line="360" w:lineRule="auto"/>
        <w:rPr>
          <w:rFonts w:ascii="Times New Roman" w:hAnsi="Times New Roman" w:cs="Times New Roman"/>
          <w:color w:val="000000" w:themeColor="text1"/>
          <w:sz w:val="24"/>
          <w:szCs w:val="24"/>
        </w:rPr>
      </w:pPr>
      <w:r w:rsidRPr="00135C0F">
        <w:rPr>
          <w:rFonts w:ascii="Times New Roman" w:hAnsi="Times New Roman" w:cs="Times New Roman"/>
          <w:color w:val="000000" w:themeColor="text1"/>
          <w:sz w:val="24"/>
          <w:szCs w:val="24"/>
        </w:rPr>
        <w:br w:type="page"/>
      </w:r>
    </w:p>
    <w:p w14:paraId="24C21FF9" w14:textId="2957C7E3" w:rsidR="006C669C" w:rsidRPr="006C669C" w:rsidRDefault="00C56CBB" w:rsidP="004C6D4D">
      <w:pPr>
        <w:pStyle w:val="1"/>
        <w:spacing w:line="360" w:lineRule="auto"/>
        <w:rPr>
          <w:b w:val="0"/>
          <w:bCs w:val="0"/>
          <w:color w:val="000000" w:themeColor="text1"/>
          <w:sz w:val="24"/>
          <w:szCs w:val="24"/>
        </w:rPr>
      </w:pPr>
      <w:bookmarkStart w:id="20" w:name="_Toc166271606"/>
      <w:r w:rsidRPr="00372110">
        <w:rPr>
          <w:sz w:val="28"/>
          <w:szCs w:val="28"/>
        </w:rPr>
        <w:lastRenderedPageBreak/>
        <w:t>СПИСОК ИСТОЧНИКОВ</w:t>
      </w:r>
      <w:bookmarkEnd w:id="20"/>
    </w:p>
    <w:p w14:paraId="4234FD1E" w14:textId="77777777" w:rsidR="00C56CBB" w:rsidRDefault="00C56CBB" w:rsidP="00AB4947">
      <w:pPr>
        <w:pStyle w:val="a7"/>
        <w:numPr>
          <w:ilvl w:val="0"/>
          <w:numId w:val="14"/>
        </w:numPr>
        <w:spacing w:line="360" w:lineRule="auto"/>
        <w:ind w:left="0"/>
        <w:jc w:val="both"/>
        <w:rPr>
          <w:rFonts w:ascii="Times New Roman" w:hAnsi="Times New Roman" w:cs="Times New Roman"/>
          <w:color w:val="auto"/>
          <w:sz w:val="24"/>
          <w:szCs w:val="24"/>
        </w:rPr>
      </w:pPr>
      <w:r w:rsidRPr="00C56CBB">
        <w:rPr>
          <w:rFonts w:ascii="Times New Roman" w:hAnsi="Times New Roman" w:cs="Times New Roman"/>
          <w:color w:val="auto"/>
          <w:sz w:val="24"/>
          <w:szCs w:val="24"/>
        </w:rPr>
        <w:t>Насос ЦНСК 20-10</w:t>
      </w:r>
    </w:p>
    <w:p w14:paraId="102F8C7A" w14:textId="77777777" w:rsidR="00C56CBB" w:rsidRDefault="00C56CBB" w:rsidP="00AB4947">
      <w:pPr>
        <w:spacing w:line="360" w:lineRule="auto"/>
        <w:jc w:val="both"/>
        <w:rPr>
          <w:rFonts w:ascii="Times New Roman" w:hAnsi="Times New Roman" w:cs="Times New Roman"/>
          <w:color w:val="auto"/>
          <w:sz w:val="24"/>
          <w:szCs w:val="24"/>
        </w:rPr>
      </w:pPr>
      <w:r w:rsidRPr="00C56CBB">
        <w:rPr>
          <w:color w:val="000000" w:themeColor="text1"/>
        </w:rPr>
        <w:t xml:space="preserve">https://ukrnasosprom.com.ua/ua/p473683356-nasos-tsnsk.html </w:t>
      </w:r>
    </w:p>
    <w:p w14:paraId="6A20BE9C" w14:textId="1A0A1760" w:rsidR="00A73097" w:rsidRPr="001E7C00" w:rsidRDefault="00A73097" w:rsidP="00AB4947">
      <w:pPr>
        <w:spacing w:line="360" w:lineRule="auto"/>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(05.05.2024)</w:t>
      </w:r>
    </w:p>
    <w:p w14:paraId="500C8B7B" w14:textId="77777777" w:rsidR="00C56CBB" w:rsidRDefault="000D4932" w:rsidP="00AB4947">
      <w:pPr>
        <w:pStyle w:val="a7"/>
        <w:numPr>
          <w:ilvl w:val="0"/>
          <w:numId w:val="14"/>
        </w:numPr>
        <w:spacing w:line="360" w:lineRule="auto"/>
        <w:ind w:left="0"/>
        <w:jc w:val="both"/>
        <w:rPr>
          <w:rFonts w:ascii="Times New Roman" w:hAnsi="Times New Roman" w:cs="Times New Roman"/>
          <w:color w:val="auto"/>
          <w:sz w:val="24"/>
          <w:szCs w:val="24"/>
        </w:rPr>
      </w:pPr>
      <w:r w:rsidRPr="00C56CBB">
        <w:rPr>
          <w:rFonts w:ascii="Times New Roman" w:hAnsi="Times New Roman" w:cs="Times New Roman"/>
          <w:color w:val="auto"/>
          <w:sz w:val="24"/>
          <w:szCs w:val="24"/>
        </w:rPr>
        <w:t>Гидромотор аксиально-поршневой — схема, принцип работы</w:t>
      </w:r>
    </w:p>
    <w:p w14:paraId="41C358A6" w14:textId="22785819" w:rsidR="00C56CBB" w:rsidRDefault="00000000" w:rsidP="00AB4947">
      <w:pPr>
        <w:spacing w:line="360" w:lineRule="auto"/>
        <w:jc w:val="both"/>
        <w:rPr>
          <w:rFonts w:ascii="Times New Roman" w:hAnsi="Times New Roman" w:cs="Times New Roman"/>
          <w:color w:val="auto"/>
          <w:sz w:val="24"/>
          <w:szCs w:val="24"/>
        </w:rPr>
      </w:pPr>
      <w:hyperlink r:id="rId34" w:history="1">
        <w:r w:rsidR="00C56CBB" w:rsidRPr="00BC1616">
          <w:rPr>
            <w:rStyle w:val="ad"/>
            <w:rFonts w:ascii="Times New Roman" w:hAnsi="Times New Roman" w:cs="Times New Roman"/>
            <w:sz w:val="24"/>
            <w:szCs w:val="24"/>
          </w:rPr>
          <w:t>https://spectehnika74.ru/stati-promyshlennost/gidromotor-aksialno-porshnevoj.html</w:t>
        </w:r>
      </w:hyperlink>
    </w:p>
    <w:p w14:paraId="19ACDB45" w14:textId="752C5B9C" w:rsidR="00C64693" w:rsidRPr="00C56CBB" w:rsidRDefault="000D4932" w:rsidP="00AB4947">
      <w:pPr>
        <w:spacing w:line="360" w:lineRule="auto"/>
        <w:jc w:val="both"/>
        <w:rPr>
          <w:rFonts w:ascii="Times New Roman" w:hAnsi="Times New Roman" w:cs="Times New Roman"/>
          <w:color w:val="auto"/>
          <w:sz w:val="24"/>
          <w:szCs w:val="24"/>
        </w:rPr>
      </w:pPr>
      <w:r w:rsidRPr="00C56CBB">
        <w:rPr>
          <w:rFonts w:ascii="Times New Roman" w:hAnsi="Times New Roman" w:cs="Times New Roman"/>
          <w:color w:val="auto"/>
          <w:sz w:val="24"/>
          <w:szCs w:val="24"/>
        </w:rPr>
        <w:t>(08.05.2024)</w:t>
      </w:r>
    </w:p>
    <w:p w14:paraId="3FDEBF71" w14:textId="77777777" w:rsidR="00C56CBB" w:rsidRDefault="00F81A2B" w:rsidP="00AB4947">
      <w:pPr>
        <w:pStyle w:val="a7"/>
        <w:numPr>
          <w:ilvl w:val="0"/>
          <w:numId w:val="14"/>
        </w:numPr>
        <w:spacing w:line="360" w:lineRule="auto"/>
        <w:ind w:left="0"/>
        <w:jc w:val="both"/>
        <w:rPr>
          <w:rFonts w:ascii="Times New Roman" w:hAnsi="Times New Roman" w:cs="Times New Roman"/>
          <w:color w:val="auto"/>
          <w:sz w:val="24"/>
          <w:szCs w:val="24"/>
        </w:rPr>
      </w:pPr>
      <w:r w:rsidRPr="00C56CBB">
        <w:rPr>
          <w:rFonts w:ascii="Times New Roman" w:hAnsi="Times New Roman" w:cs="Times New Roman"/>
          <w:color w:val="auto"/>
          <w:sz w:val="24"/>
          <w:szCs w:val="24"/>
        </w:rPr>
        <w:t>Судовые отливные бортовые клапана</w:t>
      </w:r>
    </w:p>
    <w:p w14:paraId="069F3464" w14:textId="77777777" w:rsidR="00C56CBB" w:rsidRDefault="00F81A2B" w:rsidP="00AB4947">
      <w:pPr>
        <w:spacing w:line="360" w:lineRule="auto"/>
        <w:jc w:val="both"/>
        <w:rPr>
          <w:rFonts w:ascii="Times New Roman" w:hAnsi="Times New Roman" w:cs="Times New Roman"/>
          <w:color w:val="auto"/>
          <w:sz w:val="24"/>
          <w:szCs w:val="24"/>
        </w:rPr>
      </w:pPr>
      <w:r w:rsidRPr="00C56CBB">
        <w:rPr>
          <w:rFonts w:ascii="Times New Roman" w:hAnsi="Times New Roman" w:cs="Times New Roman"/>
          <w:color w:val="auto"/>
          <w:sz w:val="24"/>
          <w:szCs w:val="24"/>
        </w:rPr>
        <w:t xml:space="preserve"> </w:t>
      </w:r>
      <w:hyperlink r:id="rId35" w:history="1">
        <w:r w:rsidRPr="00C56CBB">
          <w:rPr>
            <w:rStyle w:val="ad"/>
            <w:rFonts w:ascii="Times New Roman" w:hAnsi="Times New Roman" w:cs="Times New Roman"/>
            <w:sz w:val="24"/>
            <w:szCs w:val="24"/>
          </w:rPr>
          <w:t>http://www.morflot.info/220203</w:t>
        </w:r>
      </w:hyperlink>
    </w:p>
    <w:p w14:paraId="58A85CFF" w14:textId="4714DE41" w:rsidR="00F81A2B" w:rsidRPr="00C56CBB" w:rsidRDefault="00F81A2B" w:rsidP="00AB4947">
      <w:pPr>
        <w:spacing w:line="360" w:lineRule="auto"/>
        <w:jc w:val="both"/>
        <w:rPr>
          <w:rFonts w:ascii="Times New Roman" w:hAnsi="Times New Roman" w:cs="Times New Roman"/>
          <w:color w:val="auto"/>
          <w:sz w:val="24"/>
          <w:szCs w:val="24"/>
        </w:rPr>
      </w:pPr>
      <w:r w:rsidRPr="00C56CBB">
        <w:rPr>
          <w:rFonts w:ascii="Times New Roman" w:hAnsi="Times New Roman" w:cs="Times New Roman"/>
          <w:color w:val="auto"/>
          <w:sz w:val="24"/>
          <w:szCs w:val="24"/>
        </w:rPr>
        <w:t>(08.05.2024)</w:t>
      </w:r>
    </w:p>
    <w:p w14:paraId="79B88749" w14:textId="77777777" w:rsidR="00C56CBB" w:rsidRDefault="00386919" w:rsidP="00AB4947">
      <w:pPr>
        <w:pStyle w:val="a7"/>
        <w:numPr>
          <w:ilvl w:val="0"/>
          <w:numId w:val="14"/>
        </w:numPr>
        <w:spacing w:line="360" w:lineRule="auto"/>
        <w:ind w:left="0"/>
        <w:jc w:val="both"/>
        <w:rPr>
          <w:rFonts w:ascii="Times New Roman" w:hAnsi="Times New Roman" w:cs="Times New Roman"/>
          <w:color w:val="auto"/>
          <w:sz w:val="24"/>
          <w:szCs w:val="24"/>
        </w:rPr>
      </w:pPr>
      <w:r w:rsidRPr="00C56CBB">
        <w:rPr>
          <w:rFonts w:ascii="Times New Roman" w:hAnsi="Times New Roman" w:cs="Times New Roman"/>
          <w:color w:val="auto"/>
          <w:sz w:val="24"/>
          <w:szCs w:val="24"/>
        </w:rPr>
        <w:t>Клапаны и клапанные коробки</w:t>
      </w:r>
    </w:p>
    <w:p w14:paraId="713D3231" w14:textId="77777777" w:rsidR="00C56CBB" w:rsidRDefault="00F81A2B" w:rsidP="00AB4947">
      <w:pPr>
        <w:spacing w:line="360" w:lineRule="auto"/>
        <w:jc w:val="both"/>
        <w:rPr>
          <w:rFonts w:ascii="Times New Roman" w:hAnsi="Times New Roman" w:cs="Times New Roman"/>
          <w:color w:val="auto"/>
          <w:sz w:val="24"/>
          <w:szCs w:val="24"/>
        </w:rPr>
      </w:pPr>
      <w:r w:rsidRPr="00C56CBB">
        <w:rPr>
          <w:rFonts w:ascii="Times New Roman" w:hAnsi="Times New Roman" w:cs="Times New Roman"/>
          <w:color w:val="auto"/>
          <w:sz w:val="24"/>
          <w:szCs w:val="24"/>
        </w:rPr>
        <w:t xml:space="preserve"> </w:t>
      </w:r>
      <w:hyperlink r:id="rId36" w:history="1">
        <w:r w:rsidR="00386919" w:rsidRPr="00C56CBB">
          <w:rPr>
            <w:rStyle w:val="ad"/>
            <w:rFonts w:ascii="Times New Roman" w:hAnsi="Times New Roman" w:cs="Times New Roman"/>
            <w:sz w:val="24"/>
            <w:szCs w:val="24"/>
          </w:rPr>
          <w:t>https://mirmarine.net/svm/sudovye-sistemy/901-klapany-i-klapannye-korobki</w:t>
        </w:r>
      </w:hyperlink>
    </w:p>
    <w:p w14:paraId="15AA2A83" w14:textId="6FCEF295" w:rsidR="00386919" w:rsidRPr="00C56CBB" w:rsidRDefault="00386919" w:rsidP="00AB4947">
      <w:pPr>
        <w:spacing w:line="360" w:lineRule="auto"/>
        <w:jc w:val="both"/>
        <w:rPr>
          <w:rFonts w:ascii="Times New Roman" w:hAnsi="Times New Roman" w:cs="Times New Roman"/>
          <w:color w:val="auto"/>
          <w:sz w:val="24"/>
          <w:szCs w:val="24"/>
        </w:rPr>
      </w:pPr>
      <w:r w:rsidRPr="005849F5">
        <w:rPr>
          <w:rFonts w:ascii="Times New Roman" w:hAnsi="Times New Roman" w:cs="Times New Roman"/>
          <w:color w:val="auto"/>
          <w:sz w:val="24"/>
          <w:szCs w:val="24"/>
          <w:lang w:val="en-US"/>
        </w:rPr>
        <w:t>(08.05.2024)</w:t>
      </w:r>
    </w:p>
    <w:p w14:paraId="241EE9FB" w14:textId="77777777" w:rsidR="00C56CBB" w:rsidRPr="00C56CBB" w:rsidRDefault="001C04EB" w:rsidP="00AB4947">
      <w:pPr>
        <w:pStyle w:val="a7"/>
        <w:numPr>
          <w:ilvl w:val="0"/>
          <w:numId w:val="14"/>
        </w:numPr>
        <w:spacing w:line="360" w:lineRule="auto"/>
        <w:ind w:left="0"/>
        <w:jc w:val="both"/>
        <w:rPr>
          <w:rFonts w:ascii="Times New Roman" w:hAnsi="Times New Roman" w:cs="Times New Roman"/>
          <w:color w:val="auto"/>
          <w:sz w:val="24"/>
          <w:szCs w:val="24"/>
          <w:lang w:val="en-US"/>
        </w:rPr>
      </w:pPr>
      <w:r w:rsidRPr="00C56CBB">
        <w:rPr>
          <w:rFonts w:ascii="Times New Roman" w:hAnsi="Times New Roman" w:cs="Times New Roman"/>
          <w:color w:val="auto"/>
          <w:sz w:val="24"/>
          <w:szCs w:val="24"/>
          <w:lang w:val="en-US"/>
        </w:rPr>
        <w:t>Vehicle ROV - Cross ballast tank</w:t>
      </w:r>
    </w:p>
    <w:p w14:paraId="1BFCD32E" w14:textId="77777777" w:rsidR="00C56CBB" w:rsidRPr="00C56CBB" w:rsidRDefault="00000000" w:rsidP="00AB4947">
      <w:pPr>
        <w:spacing w:line="360" w:lineRule="auto"/>
        <w:jc w:val="both"/>
        <w:rPr>
          <w:rFonts w:ascii="Times New Roman" w:hAnsi="Times New Roman" w:cs="Times New Roman"/>
          <w:color w:val="auto"/>
          <w:sz w:val="24"/>
          <w:szCs w:val="24"/>
          <w:lang w:val="en-US"/>
        </w:rPr>
      </w:pPr>
      <w:hyperlink r:id="rId37" w:history="1">
        <w:r w:rsidR="00C56CBB" w:rsidRPr="00BC1616">
          <w:rPr>
            <w:rStyle w:val="ad"/>
            <w:rFonts w:ascii="Times New Roman" w:hAnsi="Times New Roman" w:cs="Times New Roman"/>
            <w:sz w:val="24"/>
            <w:szCs w:val="24"/>
            <w:lang w:val="en-US"/>
          </w:rPr>
          <w:t>https://www.researchgate.net/figure/ehicle-ROV-Cross-ballast-tank_fig8_261643127</w:t>
        </w:r>
      </w:hyperlink>
    </w:p>
    <w:p w14:paraId="08D3C9B7" w14:textId="34F4520F" w:rsidR="001C04EB" w:rsidRPr="00C56CBB" w:rsidRDefault="001C04EB" w:rsidP="00AB4947">
      <w:pPr>
        <w:spacing w:line="360" w:lineRule="auto"/>
        <w:jc w:val="both"/>
        <w:rPr>
          <w:rFonts w:ascii="Times New Roman" w:hAnsi="Times New Roman" w:cs="Times New Roman"/>
          <w:color w:val="auto"/>
          <w:sz w:val="24"/>
          <w:szCs w:val="24"/>
          <w:lang w:val="en-US"/>
        </w:rPr>
      </w:pPr>
      <w:r w:rsidRPr="001E7C00">
        <w:rPr>
          <w:rFonts w:ascii="Times New Roman" w:hAnsi="Times New Roman" w:cs="Times New Roman"/>
          <w:color w:val="auto"/>
          <w:sz w:val="24"/>
          <w:szCs w:val="24"/>
        </w:rPr>
        <w:t>(08.05.2024)</w:t>
      </w:r>
    </w:p>
    <w:p w14:paraId="66AC7FBD" w14:textId="77777777" w:rsidR="00C56CBB" w:rsidRDefault="001C04EB" w:rsidP="00AB4947">
      <w:pPr>
        <w:pStyle w:val="a7"/>
        <w:numPr>
          <w:ilvl w:val="0"/>
          <w:numId w:val="14"/>
        </w:numPr>
        <w:spacing w:line="360" w:lineRule="auto"/>
        <w:ind w:left="0"/>
        <w:jc w:val="both"/>
        <w:rPr>
          <w:rFonts w:ascii="Times New Roman" w:hAnsi="Times New Roman" w:cs="Times New Roman"/>
          <w:color w:val="auto"/>
          <w:sz w:val="24"/>
          <w:szCs w:val="24"/>
        </w:rPr>
      </w:pPr>
      <w:r w:rsidRPr="00C56CBB">
        <w:rPr>
          <w:rFonts w:ascii="Times New Roman" w:hAnsi="Times New Roman" w:cs="Times New Roman"/>
          <w:color w:val="auto"/>
          <w:sz w:val="24"/>
          <w:szCs w:val="24"/>
        </w:rPr>
        <w:t>КЛИНКЕТЫ</w:t>
      </w:r>
    </w:p>
    <w:p w14:paraId="46A9035D" w14:textId="77777777" w:rsidR="00C56CBB" w:rsidRDefault="001C04EB" w:rsidP="00AB4947">
      <w:pPr>
        <w:spacing w:line="360" w:lineRule="auto"/>
        <w:jc w:val="both"/>
        <w:rPr>
          <w:rFonts w:ascii="Times New Roman" w:hAnsi="Times New Roman" w:cs="Times New Roman"/>
          <w:color w:val="auto"/>
          <w:sz w:val="24"/>
          <w:szCs w:val="24"/>
        </w:rPr>
      </w:pPr>
      <w:r w:rsidRPr="00C56CBB">
        <w:rPr>
          <w:rFonts w:ascii="Times New Roman" w:hAnsi="Times New Roman" w:cs="Times New Roman"/>
          <w:color w:val="auto"/>
          <w:sz w:val="24"/>
          <w:szCs w:val="24"/>
        </w:rPr>
        <w:t xml:space="preserve"> </w:t>
      </w:r>
      <w:hyperlink r:id="rId38" w:history="1">
        <w:r w:rsidRPr="00C56CBB">
          <w:rPr>
            <w:rStyle w:val="ad"/>
            <w:rFonts w:ascii="Times New Roman" w:hAnsi="Times New Roman" w:cs="Times New Roman"/>
            <w:sz w:val="24"/>
            <w:szCs w:val="24"/>
          </w:rPr>
          <w:t>http://www.sudsnab-ug.ru/zapornaya-armatura/klinkety/klinkety-detail.html</w:t>
        </w:r>
      </w:hyperlink>
    </w:p>
    <w:p w14:paraId="769FD3AE" w14:textId="664A2CE4" w:rsidR="001C04EB" w:rsidRPr="001E7C00" w:rsidRDefault="001C04EB" w:rsidP="00AB4947">
      <w:pPr>
        <w:spacing w:line="360" w:lineRule="auto"/>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(08.05.2024)</w:t>
      </w:r>
    </w:p>
    <w:p w14:paraId="1AD15B2E" w14:textId="77777777" w:rsidR="00C56CBB" w:rsidRDefault="001C04EB" w:rsidP="00AB4947">
      <w:pPr>
        <w:pStyle w:val="a7"/>
        <w:numPr>
          <w:ilvl w:val="0"/>
          <w:numId w:val="14"/>
        </w:numPr>
        <w:spacing w:line="360" w:lineRule="auto"/>
        <w:ind w:left="0"/>
        <w:jc w:val="both"/>
        <w:rPr>
          <w:rFonts w:ascii="Times New Roman" w:hAnsi="Times New Roman" w:cs="Times New Roman"/>
          <w:color w:val="auto"/>
          <w:sz w:val="24"/>
          <w:szCs w:val="24"/>
        </w:rPr>
      </w:pPr>
      <w:r w:rsidRPr="00C56CBB">
        <w:rPr>
          <w:rFonts w:ascii="Times New Roman" w:hAnsi="Times New Roman" w:cs="Times New Roman"/>
          <w:color w:val="auto"/>
          <w:sz w:val="24"/>
          <w:szCs w:val="24"/>
        </w:rPr>
        <w:t xml:space="preserve">Грязевые коробки </w:t>
      </w:r>
    </w:p>
    <w:p w14:paraId="45CFC3C3" w14:textId="77777777" w:rsidR="00C56CBB" w:rsidRDefault="00000000" w:rsidP="00AB4947">
      <w:pPr>
        <w:spacing w:line="360" w:lineRule="auto"/>
        <w:jc w:val="both"/>
        <w:rPr>
          <w:rFonts w:ascii="Times New Roman" w:hAnsi="Times New Roman" w:cs="Times New Roman"/>
          <w:color w:val="auto"/>
          <w:sz w:val="24"/>
          <w:szCs w:val="24"/>
        </w:rPr>
      </w:pPr>
      <w:hyperlink r:id="rId39" w:history="1">
        <w:r w:rsidR="00C56CBB" w:rsidRPr="00BC1616">
          <w:rPr>
            <w:rStyle w:val="ad"/>
            <w:rFonts w:ascii="Times New Roman" w:hAnsi="Times New Roman" w:cs="Times New Roman"/>
            <w:sz w:val="24"/>
            <w:szCs w:val="24"/>
          </w:rPr>
          <w:t>https://bvb-alyans.ru/metallCatalog/3704/grjazevye_korobki/marka/594-03-131-2/</w:t>
        </w:r>
      </w:hyperlink>
    </w:p>
    <w:p w14:paraId="576EBD7F" w14:textId="19EA1FB9" w:rsidR="001C04EB" w:rsidRPr="001E7C00" w:rsidRDefault="001C04EB" w:rsidP="00AB4947">
      <w:pPr>
        <w:spacing w:line="360" w:lineRule="auto"/>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(08.05.2024)</w:t>
      </w:r>
    </w:p>
    <w:p w14:paraId="153EA443" w14:textId="77777777" w:rsidR="00C56CBB" w:rsidRDefault="00EE14AB" w:rsidP="00AB4947">
      <w:pPr>
        <w:pStyle w:val="a7"/>
        <w:numPr>
          <w:ilvl w:val="0"/>
          <w:numId w:val="14"/>
        </w:numPr>
        <w:spacing w:line="360" w:lineRule="auto"/>
        <w:ind w:left="0"/>
        <w:jc w:val="both"/>
        <w:rPr>
          <w:rFonts w:ascii="Times New Roman" w:hAnsi="Times New Roman" w:cs="Times New Roman"/>
          <w:color w:val="auto"/>
          <w:sz w:val="24"/>
          <w:szCs w:val="24"/>
        </w:rPr>
      </w:pPr>
      <w:r w:rsidRPr="00C56CBB">
        <w:rPr>
          <w:rFonts w:ascii="Times New Roman" w:hAnsi="Times New Roman" w:cs="Times New Roman"/>
          <w:color w:val="auto"/>
          <w:sz w:val="24"/>
          <w:szCs w:val="24"/>
        </w:rPr>
        <w:t>Предохранительные клапаны для насосов</w:t>
      </w:r>
    </w:p>
    <w:p w14:paraId="562F4497" w14:textId="77777777" w:rsidR="00C56CBB" w:rsidRDefault="00000000" w:rsidP="00AB4947">
      <w:pPr>
        <w:spacing w:line="360" w:lineRule="auto"/>
        <w:jc w:val="both"/>
        <w:rPr>
          <w:rFonts w:ascii="Times New Roman" w:hAnsi="Times New Roman" w:cs="Times New Roman"/>
          <w:color w:val="auto"/>
          <w:sz w:val="24"/>
          <w:szCs w:val="24"/>
        </w:rPr>
      </w:pPr>
      <w:hyperlink r:id="rId40" w:history="1">
        <w:r w:rsidR="00C56CBB" w:rsidRPr="00BC1616">
          <w:rPr>
            <w:rStyle w:val="ad"/>
            <w:rFonts w:ascii="Times New Roman" w:hAnsi="Times New Roman" w:cs="Times New Roman"/>
            <w:sz w:val="24"/>
            <w:szCs w:val="24"/>
          </w:rPr>
          <w:t>https://areopag-spb.ru/maintenance/reference/predokhranitelnye_klapany_dlya_nasosov/</w:t>
        </w:r>
      </w:hyperlink>
    </w:p>
    <w:p w14:paraId="067967BC" w14:textId="1330E78A" w:rsidR="00EE14AB" w:rsidRPr="001E7C00" w:rsidRDefault="00EE14AB" w:rsidP="00AB4947">
      <w:pPr>
        <w:spacing w:line="360" w:lineRule="auto"/>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(08.05.2024)</w:t>
      </w:r>
    </w:p>
    <w:p w14:paraId="32878AFD" w14:textId="77777777" w:rsidR="00C56CBB" w:rsidRDefault="00EE14AB" w:rsidP="00AB4947">
      <w:pPr>
        <w:pStyle w:val="a7"/>
        <w:numPr>
          <w:ilvl w:val="0"/>
          <w:numId w:val="14"/>
        </w:numPr>
        <w:spacing w:line="360" w:lineRule="auto"/>
        <w:ind w:left="0"/>
        <w:jc w:val="both"/>
        <w:rPr>
          <w:rFonts w:ascii="Times New Roman" w:hAnsi="Times New Roman" w:cs="Times New Roman"/>
          <w:color w:val="auto"/>
          <w:sz w:val="24"/>
          <w:szCs w:val="24"/>
        </w:rPr>
      </w:pPr>
      <w:r w:rsidRPr="00C56CBB">
        <w:rPr>
          <w:rFonts w:ascii="Times New Roman" w:hAnsi="Times New Roman" w:cs="Times New Roman"/>
          <w:color w:val="auto"/>
          <w:sz w:val="24"/>
          <w:szCs w:val="24"/>
        </w:rPr>
        <w:t>Невозвратно-запорные клапаны</w:t>
      </w:r>
    </w:p>
    <w:p w14:paraId="3EDCCF70" w14:textId="77777777" w:rsidR="00C56CBB" w:rsidRDefault="00EE14AB" w:rsidP="00AB4947">
      <w:pPr>
        <w:spacing w:line="360" w:lineRule="auto"/>
        <w:jc w:val="both"/>
        <w:rPr>
          <w:rFonts w:ascii="Times New Roman" w:hAnsi="Times New Roman" w:cs="Times New Roman"/>
          <w:color w:val="auto"/>
          <w:sz w:val="24"/>
          <w:szCs w:val="24"/>
        </w:rPr>
      </w:pPr>
      <w:r w:rsidRPr="00C56CBB">
        <w:rPr>
          <w:rFonts w:ascii="Times New Roman" w:hAnsi="Times New Roman" w:cs="Times New Roman"/>
          <w:color w:val="auto"/>
          <w:sz w:val="24"/>
          <w:szCs w:val="24"/>
        </w:rPr>
        <w:t xml:space="preserve"> </w:t>
      </w:r>
      <w:hyperlink r:id="rId41" w:history="1">
        <w:r w:rsidRPr="00C56CBB">
          <w:rPr>
            <w:rStyle w:val="ad"/>
            <w:rFonts w:ascii="Times New Roman" w:hAnsi="Times New Roman" w:cs="Times New Roman"/>
            <w:sz w:val="24"/>
            <w:szCs w:val="24"/>
          </w:rPr>
          <w:t>https://ngs-penza.ru/about/poleznaya-informatsiya/nevozvratno-zapornye-klapany/</w:t>
        </w:r>
      </w:hyperlink>
    </w:p>
    <w:p w14:paraId="778804C5" w14:textId="760BD44F" w:rsidR="00EE14AB" w:rsidRPr="001E7C00" w:rsidRDefault="00EE14AB" w:rsidP="00AB4947">
      <w:pPr>
        <w:spacing w:line="360" w:lineRule="auto"/>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(08.05.2024)</w:t>
      </w:r>
    </w:p>
    <w:p w14:paraId="2504CA1C" w14:textId="77777777" w:rsidR="00C56CBB" w:rsidRDefault="00EE14AB" w:rsidP="00AB4947">
      <w:pPr>
        <w:pStyle w:val="a7"/>
        <w:numPr>
          <w:ilvl w:val="0"/>
          <w:numId w:val="14"/>
        </w:numPr>
        <w:spacing w:line="360" w:lineRule="auto"/>
        <w:ind w:left="0"/>
        <w:jc w:val="both"/>
        <w:rPr>
          <w:rFonts w:ascii="Times New Roman" w:hAnsi="Times New Roman" w:cs="Times New Roman"/>
          <w:color w:val="auto"/>
          <w:sz w:val="24"/>
          <w:szCs w:val="24"/>
        </w:rPr>
      </w:pPr>
      <w:r w:rsidRPr="00C56CBB">
        <w:rPr>
          <w:rFonts w:ascii="Times New Roman" w:hAnsi="Times New Roman" w:cs="Times New Roman"/>
          <w:color w:val="auto"/>
          <w:sz w:val="24"/>
          <w:szCs w:val="24"/>
        </w:rPr>
        <w:t>Центробежный насос</w:t>
      </w:r>
    </w:p>
    <w:p w14:paraId="48FAF123" w14:textId="77777777" w:rsidR="00C56CBB" w:rsidRDefault="00000000" w:rsidP="00AB4947">
      <w:pPr>
        <w:spacing w:line="360" w:lineRule="auto"/>
        <w:jc w:val="both"/>
        <w:rPr>
          <w:rFonts w:ascii="Times New Roman" w:hAnsi="Times New Roman" w:cs="Times New Roman"/>
          <w:color w:val="auto"/>
          <w:sz w:val="24"/>
          <w:szCs w:val="24"/>
        </w:rPr>
      </w:pPr>
      <w:hyperlink r:id="rId42" w:history="1">
        <w:r w:rsidR="00C56CBB" w:rsidRPr="00BC1616">
          <w:rPr>
            <w:rStyle w:val="ad"/>
            <w:rFonts w:ascii="Times New Roman" w:hAnsi="Times New Roman" w:cs="Times New Roman"/>
            <w:sz w:val="24"/>
            <w:szCs w:val="24"/>
          </w:rPr>
          <w:t>https://neftegaz.ru/tech-library/nasosnoe-i-kompressornoe-oborudovanie/141940-tsentrobezhnyy-nasos/</w:t>
        </w:r>
      </w:hyperlink>
    </w:p>
    <w:p w14:paraId="170B2E7F" w14:textId="42A4D7E3" w:rsidR="00F255D8" w:rsidRPr="001E7C00" w:rsidRDefault="00F255D8" w:rsidP="00AB4947">
      <w:pPr>
        <w:spacing w:line="360" w:lineRule="auto"/>
        <w:jc w:val="both"/>
        <w:rPr>
          <w:rFonts w:ascii="Times New Roman" w:hAnsi="Times New Roman" w:cs="Times New Roman"/>
          <w:color w:val="auto"/>
          <w:sz w:val="24"/>
          <w:szCs w:val="24"/>
        </w:rPr>
      </w:pPr>
      <w:r w:rsidRPr="001E7C00">
        <w:rPr>
          <w:rFonts w:ascii="Times New Roman" w:hAnsi="Times New Roman" w:cs="Times New Roman"/>
          <w:color w:val="auto"/>
          <w:sz w:val="24"/>
          <w:szCs w:val="24"/>
        </w:rPr>
        <w:t>(08.05.2024)</w:t>
      </w:r>
    </w:p>
    <w:p w14:paraId="76C0B4FF" w14:textId="77777777" w:rsidR="00C56CBB" w:rsidRDefault="00F255D8" w:rsidP="00AB4947">
      <w:pPr>
        <w:pStyle w:val="a7"/>
        <w:numPr>
          <w:ilvl w:val="0"/>
          <w:numId w:val="14"/>
        </w:numPr>
        <w:spacing w:line="360" w:lineRule="auto"/>
        <w:ind w:left="0"/>
        <w:jc w:val="both"/>
        <w:rPr>
          <w:rFonts w:ascii="Times New Roman" w:hAnsi="Times New Roman" w:cs="Times New Roman"/>
          <w:color w:val="auto"/>
          <w:sz w:val="24"/>
          <w:szCs w:val="24"/>
        </w:rPr>
      </w:pPr>
      <w:r w:rsidRPr="00C56CBB">
        <w:rPr>
          <w:rFonts w:ascii="Times New Roman" w:hAnsi="Times New Roman" w:cs="Times New Roman"/>
          <w:color w:val="auto"/>
          <w:sz w:val="24"/>
          <w:szCs w:val="24"/>
        </w:rPr>
        <w:t xml:space="preserve">Осушительный насос </w:t>
      </w:r>
    </w:p>
    <w:p w14:paraId="3B1A36B2" w14:textId="77777777" w:rsidR="00C56CBB" w:rsidRDefault="00000000" w:rsidP="00AB4947">
      <w:pPr>
        <w:spacing w:line="360" w:lineRule="auto"/>
        <w:jc w:val="both"/>
        <w:rPr>
          <w:rFonts w:ascii="Times New Roman" w:hAnsi="Times New Roman" w:cs="Times New Roman"/>
          <w:color w:val="auto"/>
          <w:sz w:val="24"/>
          <w:szCs w:val="24"/>
        </w:rPr>
      </w:pPr>
      <w:hyperlink r:id="rId43" w:history="1">
        <w:r w:rsidR="00C56CBB" w:rsidRPr="00BC1616">
          <w:rPr>
            <w:rStyle w:val="ad"/>
            <w:rFonts w:ascii="Times New Roman" w:hAnsi="Times New Roman" w:cs="Times New Roman"/>
            <w:sz w:val="24"/>
            <w:szCs w:val="24"/>
          </w:rPr>
          <w:t>https://mirmarine.net/svm/sudovye-nasosy/517-osushitelnye-nasosy</w:t>
        </w:r>
      </w:hyperlink>
    </w:p>
    <w:p w14:paraId="07914042" w14:textId="77777777" w:rsidR="003165C5" w:rsidRDefault="00F255D8" w:rsidP="00AB4947">
      <w:pPr>
        <w:spacing w:line="360" w:lineRule="auto"/>
        <w:jc w:val="both"/>
        <w:rPr>
          <w:rFonts w:ascii="Times New Roman" w:hAnsi="Times New Roman" w:cs="Times New Roman"/>
          <w:color w:val="auto"/>
          <w:sz w:val="24"/>
          <w:szCs w:val="24"/>
          <w:lang w:val="en-US"/>
        </w:rPr>
      </w:pPr>
      <w:r w:rsidRPr="001E7C00">
        <w:rPr>
          <w:rFonts w:ascii="Times New Roman" w:hAnsi="Times New Roman" w:cs="Times New Roman"/>
          <w:color w:val="auto"/>
          <w:sz w:val="24"/>
          <w:szCs w:val="24"/>
        </w:rPr>
        <w:t>(08.05.2024)</w:t>
      </w:r>
    </w:p>
    <w:p w14:paraId="1DAE9769" w14:textId="41A63BD2" w:rsidR="006C669C" w:rsidRPr="006C669C" w:rsidRDefault="006C669C" w:rsidP="00AB4947">
      <w:pPr>
        <w:pStyle w:val="a7"/>
        <w:numPr>
          <w:ilvl w:val="0"/>
          <w:numId w:val="14"/>
        </w:numPr>
        <w:spacing w:line="360" w:lineRule="auto"/>
        <w:ind w:left="0"/>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xml:space="preserve"> </w:t>
      </w:r>
      <w:r w:rsidRPr="00C56CBB">
        <w:rPr>
          <w:rFonts w:ascii="Times New Roman" w:hAnsi="Times New Roman" w:cs="Times New Roman"/>
          <w:color w:val="auto"/>
          <w:sz w:val="24"/>
          <w:szCs w:val="24"/>
          <w:lang w:val="en-US"/>
        </w:rPr>
        <w:t xml:space="preserve">A Guide </w:t>
      </w:r>
      <w:proofErr w:type="gramStart"/>
      <w:r w:rsidRPr="00C56CBB">
        <w:rPr>
          <w:rFonts w:ascii="Times New Roman" w:hAnsi="Times New Roman" w:cs="Times New Roman"/>
          <w:color w:val="auto"/>
          <w:sz w:val="24"/>
          <w:szCs w:val="24"/>
          <w:lang w:val="en-US"/>
        </w:rPr>
        <w:t>To</w:t>
      </w:r>
      <w:proofErr w:type="gramEnd"/>
      <w:r w:rsidRPr="00C56CBB">
        <w:rPr>
          <w:rFonts w:ascii="Times New Roman" w:hAnsi="Times New Roman" w:cs="Times New Roman"/>
          <w:color w:val="auto"/>
          <w:sz w:val="24"/>
          <w:szCs w:val="24"/>
          <w:lang w:val="en-US"/>
        </w:rPr>
        <w:t xml:space="preserve"> Ballast Tanks On Ships </w:t>
      </w:r>
    </w:p>
    <w:p w14:paraId="3ADE052C" w14:textId="5747E223" w:rsidR="006C669C" w:rsidRDefault="00000000" w:rsidP="00AB4947">
      <w:pPr>
        <w:spacing w:line="360" w:lineRule="auto"/>
        <w:jc w:val="both"/>
        <w:rPr>
          <w:rFonts w:ascii="Times New Roman" w:hAnsi="Times New Roman" w:cs="Times New Roman"/>
          <w:sz w:val="24"/>
          <w:szCs w:val="24"/>
          <w:lang w:val="en-US"/>
        </w:rPr>
      </w:pPr>
      <w:hyperlink r:id="rId44" w:history="1">
        <w:r w:rsidR="006C669C" w:rsidRPr="006D2125">
          <w:rPr>
            <w:rStyle w:val="ad"/>
            <w:rFonts w:ascii="Times New Roman" w:hAnsi="Times New Roman" w:cs="Times New Roman"/>
            <w:sz w:val="24"/>
            <w:szCs w:val="24"/>
            <w:lang w:val="en-US"/>
          </w:rPr>
          <w:t>https://www.marineinsight.com/naval-architecture/a-guide-to-ballast-tanks-on-ships/</w:t>
        </w:r>
      </w:hyperlink>
    </w:p>
    <w:p w14:paraId="01770A1C" w14:textId="4ECB9249" w:rsidR="00D72388" w:rsidRPr="00D72388" w:rsidRDefault="006C669C" w:rsidP="00AB4947">
      <w:pPr>
        <w:spacing w:line="360" w:lineRule="auto"/>
        <w:jc w:val="both"/>
        <w:rPr>
          <w:rFonts w:ascii="Times New Roman" w:hAnsi="Times New Roman" w:cs="Times New Roman"/>
          <w:color w:val="auto"/>
          <w:sz w:val="24"/>
          <w:szCs w:val="24"/>
          <w:lang w:val="en-US"/>
        </w:rPr>
      </w:pPr>
      <w:r w:rsidRPr="005849F5">
        <w:rPr>
          <w:rFonts w:ascii="Times New Roman" w:hAnsi="Times New Roman" w:cs="Times New Roman"/>
          <w:color w:val="auto"/>
          <w:sz w:val="24"/>
          <w:szCs w:val="24"/>
          <w:lang w:val="en-US"/>
        </w:rPr>
        <w:t>(20.04.2024)</w:t>
      </w:r>
    </w:p>
    <w:p w14:paraId="1A3A4C98" w14:textId="7847826E" w:rsidR="00D72388" w:rsidRPr="00D72388" w:rsidRDefault="00D72388" w:rsidP="00AB4947">
      <w:pPr>
        <w:pStyle w:val="a7"/>
        <w:numPr>
          <w:ilvl w:val="0"/>
          <w:numId w:val="14"/>
        </w:numPr>
        <w:spacing w:line="360" w:lineRule="auto"/>
        <w:ind w:left="0"/>
        <w:jc w:val="both"/>
        <w:rPr>
          <w:rFonts w:ascii="Times New Roman" w:hAnsi="Times New Roman" w:cs="Times New Roman"/>
          <w:color w:val="auto"/>
          <w:sz w:val="24"/>
          <w:szCs w:val="24"/>
          <w:lang w:val="en-US"/>
        </w:rPr>
      </w:pPr>
      <w:r w:rsidRPr="00D72388">
        <w:rPr>
          <w:rFonts w:ascii="Times New Roman" w:hAnsi="Times New Roman" w:cs="Times New Roman"/>
          <w:color w:val="auto"/>
          <w:sz w:val="24"/>
          <w:szCs w:val="24"/>
          <w:lang w:val="en-US"/>
        </w:rPr>
        <w:t>How to implement Industrial Internet of Things based on ABB Ability™ System 800xA</w:t>
      </w:r>
    </w:p>
    <w:p w14:paraId="1AC3093A" w14:textId="32174AB8" w:rsidR="00D72388" w:rsidRPr="00D72388" w:rsidRDefault="00000000" w:rsidP="00AB4947">
      <w:pPr>
        <w:pStyle w:val="a7"/>
        <w:spacing w:line="360" w:lineRule="auto"/>
        <w:ind w:left="0"/>
        <w:jc w:val="both"/>
        <w:rPr>
          <w:rFonts w:ascii="Times New Roman" w:hAnsi="Times New Roman" w:cs="Times New Roman"/>
          <w:color w:val="auto"/>
          <w:sz w:val="24"/>
          <w:szCs w:val="24"/>
          <w:lang w:val="en-US"/>
        </w:rPr>
      </w:pPr>
      <w:hyperlink r:id="rId45" w:history="1">
        <w:r w:rsidR="00D72388" w:rsidRPr="009E5393">
          <w:rPr>
            <w:rStyle w:val="ad"/>
            <w:rFonts w:ascii="Times New Roman" w:hAnsi="Times New Roman" w:cs="Times New Roman"/>
            <w:sz w:val="24"/>
            <w:szCs w:val="24"/>
            <w:lang w:val="en-US"/>
          </w:rPr>
          <w:t>https://new.abb.com/control-systems/system-800xa/implementing-internet-of-things-in-industrial-environment</w:t>
        </w:r>
      </w:hyperlink>
    </w:p>
    <w:p w14:paraId="58C90F73" w14:textId="49E18396" w:rsidR="00D72388" w:rsidRDefault="00D72388" w:rsidP="00AB4947">
      <w:pPr>
        <w:pStyle w:val="a7"/>
        <w:spacing w:line="360" w:lineRule="auto"/>
        <w:ind w:left="0"/>
        <w:jc w:val="both"/>
        <w:rPr>
          <w:rFonts w:ascii="Times New Roman" w:hAnsi="Times New Roman" w:cs="Times New Roman"/>
          <w:color w:val="auto"/>
          <w:sz w:val="24"/>
          <w:szCs w:val="24"/>
        </w:rPr>
      </w:pPr>
      <w:r>
        <w:rPr>
          <w:rFonts w:ascii="Times New Roman" w:hAnsi="Times New Roman" w:cs="Times New Roman"/>
          <w:color w:val="auto"/>
          <w:sz w:val="24"/>
          <w:szCs w:val="24"/>
        </w:rPr>
        <w:t>(12.06.2024)</w:t>
      </w:r>
    </w:p>
    <w:p w14:paraId="030C011E" w14:textId="5CA8344C" w:rsidR="00D72388" w:rsidRDefault="001D0C84" w:rsidP="00AB4947">
      <w:pPr>
        <w:pStyle w:val="a7"/>
        <w:numPr>
          <w:ilvl w:val="0"/>
          <w:numId w:val="14"/>
        </w:numPr>
        <w:spacing w:line="360" w:lineRule="auto"/>
        <w:ind w:left="0"/>
        <w:jc w:val="both"/>
        <w:rPr>
          <w:rFonts w:ascii="Times New Roman" w:hAnsi="Times New Roman" w:cs="Times New Roman"/>
          <w:color w:val="auto"/>
          <w:sz w:val="24"/>
          <w:szCs w:val="24"/>
          <w:lang w:val="en-US"/>
        </w:rPr>
      </w:pPr>
      <w:proofErr w:type="spellStart"/>
      <w:r w:rsidRPr="001D0C84">
        <w:rPr>
          <w:rFonts w:ascii="Times New Roman" w:hAnsi="Times New Roman" w:cs="Times New Roman"/>
          <w:color w:val="auto"/>
          <w:sz w:val="24"/>
          <w:szCs w:val="24"/>
          <w:lang w:val="en-US"/>
        </w:rPr>
        <w:t>Bawat</w:t>
      </w:r>
      <w:proofErr w:type="spellEnd"/>
      <w:r w:rsidRPr="001D0C84">
        <w:rPr>
          <w:rFonts w:ascii="Times New Roman" w:hAnsi="Times New Roman" w:cs="Times New Roman"/>
          <w:color w:val="auto"/>
          <w:sz w:val="24"/>
          <w:szCs w:val="24"/>
          <w:lang w:val="en-US"/>
        </w:rPr>
        <w:t>: Portable Ballast Water Management System</w:t>
      </w:r>
    </w:p>
    <w:p w14:paraId="495788F4" w14:textId="6BDB686B" w:rsidR="001D0C84" w:rsidRDefault="00000000" w:rsidP="00AB4947">
      <w:pPr>
        <w:spacing w:line="360" w:lineRule="auto"/>
        <w:jc w:val="both"/>
        <w:rPr>
          <w:rFonts w:ascii="Times New Roman" w:hAnsi="Times New Roman" w:cs="Times New Roman"/>
          <w:color w:val="auto"/>
          <w:sz w:val="24"/>
          <w:szCs w:val="24"/>
          <w:lang w:val="en-US"/>
        </w:rPr>
      </w:pPr>
      <w:hyperlink r:id="rId46" w:history="1">
        <w:r w:rsidR="001D0C84" w:rsidRPr="009E5393">
          <w:rPr>
            <w:rStyle w:val="ad"/>
            <w:rFonts w:ascii="Times New Roman" w:hAnsi="Times New Roman" w:cs="Times New Roman"/>
            <w:sz w:val="24"/>
            <w:szCs w:val="24"/>
            <w:lang w:val="en-US"/>
          </w:rPr>
          <w:t>https://www.uniquegroup.com/product/bawat-portable-ballast-water-management-system/</w:t>
        </w:r>
      </w:hyperlink>
    </w:p>
    <w:p w14:paraId="692047A5" w14:textId="71C290A2" w:rsidR="001D0C84" w:rsidRDefault="001D0C84" w:rsidP="00AB4947">
      <w:pPr>
        <w:pStyle w:val="a7"/>
        <w:spacing w:line="360" w:lineRule="auto"/>
        <w:ind w:left="0"/>
        <w:jc w:val="both"/>
        <w:rPr>
          <w:rFonts w:ascii="Times New Roman" w:hAnsi="Times New Roman" w:cs="Times New Roman"/>
          <w:color w:val="auto"/>
          <w:sz w:val="24"/>
          <w:szCs w:val="24"/>
          <w:lang w:val="en-US"/>
        </w:rPr>
      </w:pPr>
      <w:r>
        <w:rPr>
          <w:rFonts w:ascii="Times New Roman" w:hAnsi="Times New Roman" w:cs="Times New Roman"/>
          <w:color w:val="auto"/>
          <w:sz w:val="24"/>
          <w:szCs w:val="24"/>
        </w:rPr>
        <w:t>(12.06.2024)</w:t>
      </w:r>
    </w:p>
    <w:p w14:paraId="41E299EA" w14:textId="359B5127" w:rsidR="001D0C84" w:rsidRPr="00C03CBE" w:rsidRDefault="00C03CBE" w:rsidP="00AB4947">
      <w:pPr>
        <w:pStyle w:val="a7"/>
        <w:numPr>
          <w:ilvl w:val="0"/>
          <w:numId w:val="14"/>
        </w:numPr>
        <w:spacing w:line="360" w:lineRule="auto"/>
        <w:ind w:left="0"/>
        <w:jc w:val="both"/>
        <w:rPr>
          <w:rFonts w:ascii="Times New Roman" w:hAnsi="Times New Roman" w:cs="Times New Roman"/>
          <w:color w:val="auto"/>
          <w:sz w:val="24"/>
          <w:szCs w:val="24"/>
          <w:lang w:val="en-US"/>
        </w:rPr>
      </w:pPr>
      <w:r w:rsidRPr="00C03CBE">
        <w:rPr>
          <w:rFonts w:ascii="Times New Roman" w:hAnsi="Times New Roman" w:cs="Times New Roman"/>
          <w:color w:val="auto"/>
          <w:sz w:val="24"/>
          <w:szCs w:val="24"/>
          <w:lang w:val="en-US"/>
        </w:rPr>
        <w:t>Suction Bell Upgrades for Vertical Turbine Pumps</w:t>
      </w:r>
    </w:p>
    <w:p w14:paraId="2EF24AD9" w14:textId="7B314F20" w:rsidR="00C03CBE" w:rsidRPr="00C03CBE" w:rsidRDefault="00000000" w:rsidP="00AB4947">
      <w:pPr>
        <w:spacing w:line="360" w:lineRule="auto"/>
        <w:jc w:val="both"/>
        <w:rPr>
          <w:rFonts w:ascii="Times New Roman" w:hAnsi="Times New Roman" w:cs="Times New Roman"/>
          <w:color w:val="auto"/>
          <w:sz w:val="24"/>
          <w:szCs w:val="24"/>
          <w:lang w:val="en-US"/>
        </w:rPr>
      </w:pPr>
      <w:hyperlink r:id="rId47" w:history="1">
        <w:r w:rsidR="00C03CBE" w:rsidRPr="009E5393">
          <w:rPr>
            <w:rStyle w:val="ad"/>
            <w:rFonts w:ascii="Times New Roman" w:hAnsi="Times New Roman" w:cs="Times New Roman"/>
            <w:sz w:val="24"/>
            <w:szCs w:val="24"/>
            <w:lang w:val="en-US"/>
          </w:rPr>
          <w:t>https://maintenanceworld.com/2013/07/28/pumping-prescriptions/</w:t>
        </w:r>
      </w:hyperlink>
    </w:p>
    <w:p w14:paraId="615FFF96" w14:textId="77777777" w:rsidR="00C03CBE" w:rsidRDefault="00C03CBE" w:rsidP="00AB4947">
      <w:pPr>
        <w:pStyle w:val="a7"/>
        <w:spacing w:line="360" w:lineRule="auto"/>
        <w:ind w:left="0"/>
        <w:jc w:val="both"/>
        <w:rPr>
          <w:rFonts w:ascii="Times New Roman" w:hAnsi="Times New Roman" w:cs="Times New Roman"/>
          <w:color w:val="auto"/>
          <w:sz w:val="24"/>
          <w:szCs w:val="24"/>
        </w:rPr>
      </w:pPr>
      <w:r>
        <w:rPr>
          <w:rFonts w:ascii="Times New Roman" w:hAnsi="Times New Roman" w:cs="Times New Roman"/>
          <w:color w:val="auto"/>
          <w:sz w:val="24"/>
          <w:szCs w:val="24"/>
        </w:rPr>
        <w:t>(12.06.2024)</w:t>
      </w:r>
    </w:p>
    <w:p w14:paraId="79E231A3" w14:textId="63C16B41" w:rsidR="00C03CBE" w:rsidRPr="00C03CBE" w:rsidRDefault="00C03CBE" w:rsidP="00AB4947">
      <w:pPr>
        <w:pStyle w:val="a7"/>
        <w:numPr>
          <w:ilvl w:val="0"/>
          <w:numId w:val="14"/>
        </w:numPr>
        <w:spacing w:line="360" w:lineRule="auto"/>
        <w:ind w:left="0"/>
        <w:jc w:val="both"/>
        <w:rPr>
          <w:rFonts w:ascii="Times New Roman" w:hAnsi="Times New Roman" w:cs="Times New Roman"/>
          <w:color w:val="auto"/>
          <w:sz w:val="24"/>
          <w:szCs w:val="24"/>
          <w:lang w:val="en-US"/>
        </w:rPr>
      </w:pPr>
      <w:proofErr w:type="spellStart"/>
      <w:r w:rsidRPr="00C03CBE">
        <w:rPr>
          <w:rFonts w:ascii="Times New Roman" w:hAnsi="Times New Roman" w:cs="Times New Roman"/>
          <w:color w:val="auto"/>
          <w:sz w:val="24"/>
          <w:szCs w:val="24"/>
          <w:lang w:val="en-US"/>
        </w:rPr>
        <w:t>Клинкетные</w:t>
      </w:r>
      <w:proofErr w:type="spellEnd"/>
      <w:r w:rsidRPr="00C03CBE">
        <w:rPr>
          <w:rFonts w:ascii="Times New Roman" w:hAnsi="Times New Roman" w:cs="Times New Roman"/>
          <w:color w:val="auto"/>
          <w:sz w:val="24"/>
          <w:szCs w:val="24"/>
          <w:lang w:val="en-US"/>
        </w:rPr>
        <w:t xml:space="preserve"> </w:t>
      </w:r>
      <w:proofErr w:type="spellStart"/>
      <w:r w:rsidRPr="00C03CBE">
        <w:rPr>
          <w:rFonts w:ascii="Times New Roman" w:hAnsi="Times New Roman" w:cs="Times New Roman"/>
          <w:color w:val="auto"/>
          <w:sz w:val="24"/>
          <w:szCs w:val="24"/>
          <w:lang w:val="en-US"/>
        </w:rPr>
        <w:t>задвижки</w:t>
      </w:r>
      <w:proofErr w:type="spellEnd"/>
    </w:p>
    <w:p w14:paraId="2BA7F831" w14:textId="24B77A71" w:rsidR="00C03CBE" w:rsidRPr="00C03CBE" w:rsidRDefault="00000000" w:rsidP="00AB4947">
      <w:pPr>
        <w:spacing w:line="360" w:lineRule="auto"/>
        <w:jc w:val="both"/>
        <w:rPr>
          <w:rFonts w:ascii="Times New Roman" w:hAnsi="Times New Roman" w:cs="Times New Roman"/>
          <w:color w:val="auto"/>
          <w:sz w:val="24"/>
          <w:szCs w:val="24"/>
          <w:lang w:val="en-US"/>
        </w:rPr>
      </w:pPr>
      <w:hyperlink r:id="rId48" w:history="1">
        <w:r w:rsidR="00C03CBE" w:rsidRPr="009E5393">
          <w:rPr>
            <w:rStyle w:val="ad"/>
            <w:rFonts w:ascii="Times New Roman" w:hAnsi="Times New Roman" w:cs="Times New Roman"/>
            <w:sz w:val="24"/>
            <w:szCs w:val="24"/>
            <w:lang w:val="en-US"/>
          </w:rPr>
          <w:t>https://mirmarine.net/svm/sudovye-sistemy/903-klinketnye-zadvizhki</w:t>
        </w:r>
      </w:hyperlink>
    </w:p>
    <w:p w14:paraId="0EA7225A" w14:textId="77777777" w:rsidR="00C03CBE" w:rsidRDefault="00C03CBE" w:rsidP="00AB4947">
      <w:pPr>
        <w:pStyle w:val="a7"/>
        <w:spacing w:line="360" w:lineRule="auto"/>
        <w:ind w:left="0"/>
        <w:jc w:val="both"/>
        <w:rPr>
          <w:rFonts w:ascii="Times New Roman" w:hAnsi="Times New Roman" w:cs="Times New Roman"/>
          <w:color w:val="auto"/>
          <w:sz w:val="24"/>
          <w:szCs w:val="24"/>
        </w:rPr>
      </w:pPr>
      <w:r>
        <w:rPr>
          <w:rFonts w:ascii="Times New Roman" w:hAnsi="Times New Roman" w:cs="Times New Roman"/>
          <w:color w:val="auto"/>
          <w:sz w:val="24"/>
          <w:szCs w:val="24"/>
        </w:rPr>
        <w:t>(12.06.2024)</w:t>
      </w:r>
    </w:p>
    <w:p w14:paraId="1BAF2CD3" w14:textId="1898E3DA" w:rsidR="00C03CBE" w:rsidRPr="00C03CBE" w:rsidRDefault="00C03CBE" w:rsidP="00AB4947">
      <w:pPr>
        <w:pStyle w:val="a7"/>
        <w:numPr>
          <w:ilvl w:val="0"/>
          <w:numId w:val="14"/>
        </w:numPr>
        <w:spacing w:line="360" w:lineRule="auto"/>
        <w:ind w:left="0"/>
        <w:jc w:val="both"/>
        <w:rPr>
          <w:rFonts w:ascii="Times New Roman" w:hAnsi="Times New Roman" w:cs="Times New Roman"/>
          <w:color w:val="auto"/>
          <w:sz w:val="24"/>
          <w:szCs w:val="24"/>
          <w:lang w:val="en-US"/>
        </w:rPr>
      </w:pPr>
      <w:proofErr w:type="spellStart"/>
      <w:r w:rsidRPr="00C03CBE">
        <w:rPr>
          <w:rFonts w:ascii="Times New Roman" w:hAnsi="Times New Roman" w:cs="Times New Roman"/>
          <w:color w:val="auto"/>
          <w:sz w:val="24"/>
          <w:szCs w:val="24"/>
          <w:lang w:val="en-US"/>
        </w:rPr>
        <w:t>Проходная</w:t>
      </w:r>
      <w:proofErr w:type="spellEnd"/>
      <w:r w:rsidRPr="00C03CBE">
        <w:rPr>
          <w:rFonts w:ascii="Times New Roman" w:hAnsi="Times New Roman" w:cs="Times New Roman"/>
          <w:color w:val="auto"/>
          <w:sz w:val="24"/>
          <w:szCs w:val="24"/>
          <w:lang w:val="en-US"/>
        </w:rPr>
        <w:t xml:space="preserve"> </w:t>
      </w:r>
      <w:proofErr w:type="spellStart"/>
      <w:r w:rsidRPr="00C03CBE">
        <w:rPr>
          <w:rFonts w:ascii="Times New Roman" w:hAnsi="Times New Roman" w:cs="Times New Roman"/>
          <w:color w:val="auto"/>
          <w:sz w:val="24"/>
          <w:szCs w:val="24"/>
          <w:lang w:val="en-US"/>
        </w:rPr>
        <w:t>чугунная</w:t>
      </w:r>
      <w:proofErr w:type="spellEnd"/>
      <w:r w:rsidRPr="00C03CBE">
        <w:rPr>
          <w:rFonts w:ascii="Times New Roman" w:hAnsi="Times New Roman" w:cs="Times New Roman"/>
          <w:color w:val="auto"/>
          <w:sz w:val="24"/>
          <w:szCs w:val="24"/>
          <w:lang w:val="en-US"/>
        </w:rPr>
        <w:t xml:space="preserve"> </w:t>
      </w:r>
      <w:proofErr w:type="spellStart"/>
      <w:r w:rsidRPr="00C03CBE">
        <w:rPr>
          <w:rFonts w:ascii="Times New Roman" w:hAnsi="Times New Roman" w:cs="Times New Roman"/>
          <w:color w:val="auto"/>
          <w:sz w:val="24"/>
          <w:szCs w:val="24"/>
          <w:lang w:val="en-US"/>
        </w:rPr>
        <w:t>грязевая</w:t>
      </w:r>
      <w:proofErr w:type="spellEnd"/>
      <w:r w:rsidRPr="00C03CBE">
        <w:rPr>
          <w:rFonts w:ascii="Times New Roman" w:hAnsi="Times New Roman" w:cs="Times New Roman"/>
          <w:color w:val="auto"/>
          <w:sz w:val="24"/>
          <w:szCs w:val="24"/>
          <w:lang w:val="en-US"/>
        </w:rPr>
        <w:t xml:space="preserve"> </w:t>
      </w:r>
      <w:proofErr w:type="spellStart"/>
      <w:r w:rsidRPr="00C03CBE">
        <w:rPr>
          <w:rFonts w:ascii="Times New Roman" w:hAnsi="Times New Roman" w:cs="Times New Roman"/>
          <w:color w:val="auto"/>
          <w:sz w:val="24"/>
          <w:szCs w:val="24"/>
          <w:lang w:val="en-US"/>
        </w:rPr>
        <w:t>коробка</w:t>
      </w:r>
      <w:proofErr w:type="spellEnd"/>
    </w:p>
    <w:p w14:paraId="2345BEBE" w14:textId="725A42EA" w:rsidR="00C03CBE" w:rsidRPr="00C03CBE" w:rsidRDefault="00000000" w:rsidP="00AB4947">
      <w:pPr>
        <w:spacing w:line="360" w:lineRule="auto"/>
        <w:jc w:val="both"/>
        <w:rPr>
          <w:rFonts w:ascii="Times New Roman" w:hAnsi="Times New Roman" w:cs="Times New Roman"/>
          <w:color w:val="auto"/>
          <w:sz w:val="24"/>
          <w:szCs w:val="24"/>
          <w:lang w:val="en-US"/>
        </w:rPr>
      </w:pPr>
      <w:hyperlink r:id="rId49" w:history="1">
        <w:r w:rsidR="00C03CBE" w:rsidRPr="009E5393">
          <w:rPr>
            <w:rStyle w:val="ad"/>
            <w:rFonts w:ascii="Times New Roman" w:hAnsi="Times New Roman" w:cs="Times New Roman"/>
            <w:sz w:val="24"/>
            <w:szCs w:val="24"/>
            <w:lang w:val="en-US"/>
          </w:rPr>
          <w:t>https://ckn.com.tr/ru/urun/</w:t>
        </w:r>
      </w:hyperlink>
    </w:p>
    <w:p w14:paraId="4CA9BB7C" w14:textId="77777777" w:rsidR="00C03CBE" w:rsidRDefault="00C03CBE" w:rsidP="00AB4947">
      <w:pPr>
        <w:pStyle w:val="a7"/>
        <w:spacing w:line="360" w:lineRule="auto"/>
        <w:ind w:left="0"/>
        <w:jc w:val="both"/>
        <w:rPr>
          <w:rFonts w:ascii="Times New Roman" w:hAnsi="Times New Roman" w:cs="Times New Roman"/>
          <w:color w:val="auto"/>
          <w:sz w:val="24"/>
          <w:szCs w:val="24"/>
        </w:rPr>
      </w:pPr>
      <w:r>
        <w:rPr>
          <w:rFonts w:ascii="Times New Roman" w:hAnsi="Times New Roman" w:cs="Times New Roman"/>
          <w:color w:val="auto"/>
          <w:sz w:val="24"/>
          <w:szCs w:val="24"/>
        </w:rPr>
        <w:t>(12.06.2024)</w:t>
      </w:r>
    </w:p>
    <w:p w14:paraId="3F9FFBF2" w14:textId="0B7CD3CB" w:rsidR="00C03CBE" w:rsidRDefault="00C03CBE" w:rsidP="00AB4947">
      <w:pPr>
        <w:pStyle w:val="a7"/>
        <w:numPr>
          <w:ilvl w:val="0"/>
          <w:numId w:val="14"/>
        </w:numPr>
        <w:spacing w:line="360" w:lineRule="auto"/>
        <w:ind w:left="0"/>
        <w:jc w:val="both"/>
        <w:rPr>
          <w:rFonts w:ascii="Times New Roman" w:hAnsi="Times New Roman" w:cs="Times New Roman"/>
          <w:color w:val="auto"/>
          <w:sz w:val="24"/>
          <w:szCs w:val="24"/>
        </w:rPr>
      </w:pPr>
      <w:r w:rsidRPr="00C03CBE">
        <w:rPr>
          <w:rFonts w:ascii="Times New Roman" w:hAnsi="Times New Roman" w:cs="Times New Roman"/>
          <w:color w:val="auto"/>
          <w:sz w:val="24"/>
          <w:szCs w:val="24"/>
        </w:rPr>
        <w:t>Клапан предохранительный мини приварной</w:t>
      </w:r>
    </w:p>
    <w:p w14:paraId="7B830BFE" w14:textId="07B41685" w:rsidR="00C03CBE" w:rsidRDefault="00000000" w:rsidP="00AB4947">
      <w:pPr>
        <w:spacing w:line="360" w:lineRule="auto"/>
        <w:jc w:val="both"/>
        <w:rPr>
          <w:rFonts w:ascii="Times New Roman" w:hAnsi="Times New Roman" w:cs="Times New Roman"/>
          <w:color w:val="auto"/>
          <w:sz w:val="24"/>
          <w:szCs w:val="24"/>
        </w:rPr>
      </w:pPr>
      <w:hyperlink r:id="rId50" w:history="1">
        <w:r w:rsidR="00C03CBE" w:rsidRPr="009E5393">
          <w:rPr>
            <w:rStyle w:val="ad"/>
            <w:rFonts w:ascii="Times New Roman" w:hAnsi="Times New Roman" w:cs="Times New Roman"/>
            <w:sz w:val="24"/>
            <w:szCs w:val="24"/>
          </w:rPr>
          <w:t>https://grossner.ru/shop/klapany-nerzhaveyuschie/predohranitelnye-klapany-nerzhaveyuschie/klapan-predoxranitelnyj-mini-privarnoj/</w:t>
        </w:r>
      </w:hyperlink>
    </w:p>
    <w:p w14:paraId="331EAAE3" w14:textId="77777777" w:rsidR="00C03CBE" w:rsidRDefault="00C03CBE" w:rsidP="00AB4947">
      <w:pPr>
        <w:pStyle w:val="a7"/>
        <w:spacing w:line="360" w:lineRule="auto"/>
        <w:ind w:left="0"/>
        <w:jc w:val="both"/>
        <w:rPr>
          <w:rFonts w:ascii="Times New Roman" w:hAnsi="Times New Roman" w:cs="Times New Roman"/>
          <w:color w:val="auto"/>
          <w:sz w:val="24"/>
          <w:szCs w:val="24"/>
        </w:rPr>
      </w:pPr>
      <w:r>
        <w:rPr>
          <w:rFonts w:ascii="Times New Roman" w:hAnsi="Times New Roman" w:cs="Times New Roman"/>
          <w:color w:val="auto"/>
          <w:sz w:val="24"/>
          <w:szCs w:val="24"/>
        </w:rPr>
        <w:t>(12.06.2024)</w:t>
      </w:r>
    </w:p>
    <w:p w14:paraId="3ECDA6DB" w14:textId="4ADF07B7" w:rsidR="00C03CBE" w:rsidRDefault="00C03CBE" w:rsidP="00AB4947">
      <w:pPr>
        <w:pStyle w:val="a7"/>
        <w:numPr>
          <w:ilvl w:val="0"/>
          <w:numId w:val="14"/>
        </w:numPr>
        <w:spacing w:line="360" w:lineRule="auto"/>
        <w:ind w:left="0"/>
        <w:jc w:val="both"/>
        <w:rPr>
          <w:rFonts w:ascii="Times New Roman" w:hAnsi="Times New Roman" w:cs="Times New Roman"/>
          <w:color w:val="auto"/>
          <w:sz w:val="24"/>
          <w:szCs w:val="24"/>
        </w:rPr>
      </w:pPr>
      <w:r w:rsidRPr="00C03CBE">
        <w:rPr>
          <w:rFonts w:ascii="Times New Roman" w:hAnsi="Times New Roman" w:cs="Times New Roman"/>
          <w:color w:val="auto"/>
          <w:sz w:val="24"/>
          <w:szCs w:val="24"/>
        </w:rPr>
        <w:t>Клапан бронзовый запорный фланцевый с дугообразной крышкой и регулирующим золотником бронза тип 20.01.51 / 20.01.52</w:t>
      </w:r>
    </w:p>
    <w:p w14:paraId="1B13033C" w14:textId="47BB5707" w:rsidR="00C03CBE" w:rsidRDefault="00000000" w:rsidP="00AB4947">
      <w:pPr>
        <w:spacing w:line="360" w:lineRule="auto"/>
        <w:jc w:val="both"/>
        <w:rPr>
          <w:rFonts w:ascii="Times New Roman" w:hAnsi="Times New Roman" w:cs="Times New Roman"/>
          <w:color w:val="auto"/>
          <w:sz w:val="24"/>
          <w:szCs w:val="24"/>
        </w:rPr>
      </w:pPr>
      <w:hyperlink r:id="rId51" w:history="1">
        <w:r w:rsidR="00C03CBE" w:rsidRPr="009E5393">
          <w:rPr>
            <w:rStyle w:val="ad"/>
            <w:rFonts w:ascii="Times New Roman" w:hAnsi="Times New Roman" w:cs="Times New Roman"/>
            <w:sz w:val="24"/>
            <w:szCs w:val="24"/>
          </w:rPr>
          <w:t>http://www.morflot.info/200151</w:t>
        </w:r>
      </w:hyperlink>
    </w:p>
    <w:p w14:paraId="5A1F9991" w14:textId="77777777" w:rsidR="00C03CBE" w:rsidRDefault="00C03CBE" w:rsidP="00AB4947">
      <w:pPr>
        <w:pStyle w:val="a7"/>
        <w:spacing w:line="360" w:lineRule="auto"/>
        <w:ind w:left="0"/>
        <w:jc w:val="both"/>
        <w:rPr>
          <w:rFonts w:ascii="Times New Roman" w:hAnsi="Times New Roman" w:cs="Times New Roman"/>
          <w:color w:val="auto"/>
          <w:sz w:val="24"/>
          <w:szCs w:val="24"/>
        </w:rPr>
      </w:pPr>
      <w:r>
        <w:rPr>
          <w:rFonts w:ascii="Times New Roman" w:hAnsi="Times New Roman" w:cs="Times New Roman"/>
          <w:color w:val="auto"/>
          <w:sz w:val="24"/>
          <w:szCs w:val="24"/>
        </w:rPr>
        <w:t>(12.06.2024)</w:t>
      </w:r>
    </w:p>
    <w:p w14:paraId="7BDB89AD" w14:textId="633E00D7" w:rsidR="00C03CBE" w:rsidRDefault="00C03CBE" w:rsidP="00AB4947">
      <w:pPr>
        <w:pStyle w:val="a7"/>
        <w:numPr>
          <w:ilvl w:val="0"/>
          <w:numId w:val="14"/>
        </w:numPr>
        <w:spacing w:line="360" w:lineRule="auto"/>
        <w:ind w:left="0"/>
        <w:jc w:val="both"/>
        <w:rPr>
          <w:rFonts w:ascii="Times New Roman" w:hAnsi="Times New Roman" w:cs="Times New Roman"/>
          <w:color w:val="auto"/>
          <w:sz w:val="24"/>
          <w:szCs w:val="24"/>
        </w:rPr>
      </w:pPr>
      <w:r w:rsidRPr="00C03CBE">
        <w:rPr>
          <w:rFonts w:ascii="Times New Roman" w:hAnsi="Times New Roman" w:cs="Times New Roman"/>
          <w:color w:val="auto"/>
          <w:sz w:val="24"/>
          <w:szCs w:val="24"/>
        </w:rPr>
        <w:t>Центробежный насос.</w:t>
      </w:r>
    </w:p>
    <w:p w14:paraId="6092B6BE" w14:textId="1707E49D" w:rsidR="00C03CBE" w:rsidRDefault="00000000" w:rsidP="00AB4947">
      <w:pPr>
        <w:spacing w:line="360" w:lineRule="auto"/>
        <w:jc w:val="both"/>
        <w:rPr>
          <w:rFonts w:ascii="Times New Roman" w:hAnsi="Times New Roman" w:cs="Times New Roman"/>
          <w:color w:val="auto"/>
          <w:sz w:val="24"/>
          <w:szCs w:val="24"/>
        </w:rPr>
      </w:pPr>
      <w:hyperlink r:id="rId52" w:history="1">
        <w:r w:rsidR="00C03CBE" w:rsidRPr="009E5393">
          <w:rPr>
            <w:rStyle w:val="ad"/>
            <w:rFonts w:ascii="Times New Roman" w:hAnsi="Times New Roman" w:cs="Times New Roman"/>
            <w:sz w:val="24"/>
            <w:szCs w:val="24"/>
          </w:rPr>
          <w:t>https://sudoremont.blogspot.com/2014/04/centrobejniy-nasos.html</w:t>
        </w:r>
      </w:hyperlink>
    </w:p>
    <w:p w14:paraId="69B6A754" w14:textId="77777777" w:rsidR="00C03CBE" w:rsidRDefault="00C03CBE" w:rsidP="00AB4947">
      <w:pPr>
        <w:pStyle w:val="a7"/>
        <w:spacing w:line="360" w:lineRule="auto"/>
        <w:ind w:left="0"/>
        <w:jc w:val="both"/>
        <w:rPr>
          <w:rFonts w:ascii="Times New Roman" w:hAnsi="Times New Roman" w:cs="Times New Roman"/>
          <w:color w:val="auto"/>
          <w:sz w:val="24"/>
          <w:szCs w:val="24"/>
        </w:rPr>
      </w:pPr>
      <w:r>
        <w:rPr>
          <w:rFonts w:ascii="Times New Roman" w:hAnsi="Times New Roman" w:cs="Times New Roman"/>
          <w:color w:val="auto"/>
          <w:sz w:val="24"/>
          <w:szCs w:val="24"/>
        </w:rPr>
        <w:t>(12.06.2024)</w:t>
      </w:r>
    </w:p>
    <w:p w14:paraId="294D5CCE" w14:textId="4164E762" w:rsidR="00C03CBE" w:rsidRDefault="00AB4947" w:rsidP="00AB4947">
      <w:pPr>
        <w:pStyle w:val="a7"/>
        <w:numPr>
          <w:ilvl w:val="0"/>
          <w:numId w:val="14"/>
        </w:numPr>
        <w:spacing w:line="360" w:lineRule="auto"/>
        <w:ind w:left="0"/>
        <w:jc w:val="both"/>
        <w:rPr>
          <w:rFonts w:ascii="Times New Roman" w:hAnsi="Times New Roman" w:cs="Times New Roman"/>
          <w:color w:val="auto"/>
          <w:sz w:val="24"/>
          <w:szCs w:val="24"/>
        </w:rPr>
      </w:pPr>
      <w:r>
        <w:rPr>
          <w:rFonts w:ascii="Times New Roman" w:hAnsi="Times New Roman" w:cs="Times New Roman"/>
          <w:color w:val="auto"/>
          <w:sz w:val="24"/>
          <w:szCs w:val="24"/>
        </w:rPr>
        <w:t>Осушительный насос</w:t>
      </w:r>
    </w:p>
    <w:p w14:paraId="0CA8AC78" w14:textId="65200FEA" w:rsidR="00AB4947" w:rsidRDefault="00000000" w:rsidP="00AB4947">
      <w:pPr>
        <w:spacing w:line="360" w:lineRule="auto"/>
        <w:jc w:val="both"/>
        <w:rPr>
          <w:rFonts w:ascii="Times New Roman" w:hAnsi="Times New Roman" w:cs="Times New Roman"/>
          <w:color w:val="auto"/>
          <w:sz w:val="24"/>
          <w:szCs w:val="24"/>
        </w:rPr>
      </w:pPr>
      <w:hyperlink r:id="rId53" w:history="1">
        <w:r w:rsidR="00AB4947" w:rsidRPr="009E5393">
          <w:rPr>
            <w:rStyle w:val="ad"/>
            <w:rFonts w:ascii="Times New Roman" w:hAnsi="Times New Roman" w:cs="Times New Roman"/>
            <w:sz w:val="24"/>
            <w:szCs w:val="24"/>
          </w:rPr>
          <w:t>https://agrovektor.com/physical_product/1780342-nasos-dlya-poliva-opera-qdx-6-26-11-fa-allyum-korpus.html</w:t>
        </w:r>
      </w:hyperlink>
    </w:p>
    <w:p w14:paraId="6881C967" w14:textId="77777777" w:rsidR="00AB4947" w:rsidRDefault="00AB4947" w:rsidP="00AB4947">
      <w:pPr>
        <w:pStyle w:val="a7"/>
        <w:spacing w:line="360" w:lineRule="auto"/>
        <w:ind w:left="0"/>
        <w:jc w:val="both"/>
        <w:rPr>
          <w:rFonts w:ascii="Times New Roman" w:hAnsi="Times New Roman" w:cs="Times New Roman"/>
          <w:color w:val="auto"/>
          <w:sz w:val="24"/>
          <w:szCs w:val="24"/>
        </w:rPr>
      </w:pPr>
      <w:r>
        <w:rPr>
          <w:rFonts w:ascii="Times New Roman" w:hAnsi="Times New Roman" w:cs="Times New Roman"/>
          <w:color w:val="auto"/>
          <w:sz w:val="24"/>
          <w:szCs w:val="24"/>
        </w:rPr>
        <w:t>(12.06.2024)</w:t>
      </w:r>
    </w:p>
    <w:p w14:paraId="5365E664" w14:textId="7334614A" w:rsidR="00AB4947" w:rsidRDefault="00AB4947" w:rsidP="00AB4947">
      <w:pPr>
        <w:pStyle w:val="a7"/>
        <w:numPr>
          <w:ilvl w:val="0"/>
          <w:numId w:val="14"/>
        </w:numPr>
        <w:spacing w:line="360" w:lineRule="auto"/>
        <w:ind w:left="0"/>
        <w:jc w:val="both"/>
        <w:rPr>
          <w:rFonts w:ascii="Times New Roman" w:hAnsi="Times New Roman" w:cs="Times New Roman"/>
          <w:color w:val="auto"/>
          <w:sz w:val="24"/>
          <w:szCs w:val="24"/>
        </w:rPr>
      </w:pPr>
      <w:r w:rsidRPr="00AB4947">
        <w:rPr>
          <w:rFonts w:ascii="Times New Roman" w:hAnsi="Times New Roman" w:cs="Times New Roman"/>
          <w:color w:val="auto"/>
          <w:sz w:val="24"/>
          <w:szCs w:val="24"/>
        </w:rPr>
        <w:t>Переносные пожарные мотопомпы</w:t>
      </w:r>
    </w:p>
    <w:p w14:paraId="49ED2AFC" w14:textId="4B79DF1D" w:rsidR="00AB4947" w:rsidRDefault="00000000" w:rsidP="00AB4947">
      <w:pPr>
        <w:spacing w:line="360" w:lineRule="auto"/>
        <w:jc w:val="both"/>
        <w:rPr>
          <w:rFonts w:ascii="Times New Roman" w:hAnsi="Times New Roman" w:cs="Times New Roman"/>
          <w:color w:val="auto"/>
          <w:sz w:val="24"/>
          <w:szCs w:val="24"/>
        </w:rPr>
      </w:pPr>
      <w:hyperlink r:id="rId54" w:history="1">
        <w:r w:rsidR="00AB4947" w:rsidRPr="009E5393">
          <w:rPr>
            <w:rStyle w:val="ad"/>
            <w:rFonts w:ascii="Times New Roman" w:hAnsi="Times New Roman" w:cs="Times New Roman"/>
            <w:sz w:val="24"/>
            <w:szCs w:val="24"/>
          </w:rPr>
          <w:t>https://studfile.net/preview/4199373/page:10/</w:t>
        </w:r>
      </w:hyperlink>
    </w:p>
    <w:p w14:paraId="5664D457" w14:textId="77777777" w:rsidR="00AB4947" w:rsidRDefault="00AB4947" w:rsidP="00AB4947">
      <w:pPr>
        <w:pStyle w:val="a7"/>
        <w:spacing w:line="360" w:lineRule="auto"/>
        <w:ind w:left="0"/>
        <w:jc w:val="both"/>
        <w:rPr>
          <w:rFonts w:ascii="Times New Roman" w:hAnsi="Times New Roman" w:cs="Times New Roman"/>
          <w:color w:val="auto"/>
          <w:sz w:val="24"/>
          <w:szCs w:val="24"/>
        </w:rPr>
      </w:pPr>
      <w:r>
        <w:rPr>
          <w:rFonts w:ascii="Times New Roman" w:hAnsi="Times New Roman" w:cs="Times New Roman"/>
          <w:color w:val="auto"/>
          <w:sz w:val="24"/>
          <w:szCs w:val="24"/>
        </w:rPr>
        <w:t>(12.06.2024)</w:t>
      </w:r>
    </w:p>
    <w:p w14:paraId="5BF65AE4" w14:textId="77777777" w:rsidR="00AB4947" w:rsidRPr="00AB4947" w:rsidRDefault="00AB4947" w:rsidP="00AB4947">
      <w:pPr>
        <w:spacing w:line="360" w:lineRule="auto"/>
        <w:jc w:val="both"/>
        <w:rPr>
          <w:rFonts w:ascii="Times New Roman" w:hAnsi="Times New Roman" w:cs="Times New Roman"/>
          <w:color w:val="auto"/>
          <w:sz w:val="24"/>
          <w:szCs w:val="24"/>
        </w:rPr>
      </w:pPr>
    </w:p>
    <w:p w14:paraId="0A0A9B8A" w14:textId="77777777" w:rsidR="00D72388" w:rsidRPr="00C03CBE" w:rsidRDefault="00D72388" w:rsidP="001D0C84">
      <w:pPr>
        <w:pStyle w:val="a7"/>
        <w:spacing w:line="360" w:lineRule="auto"/>
        <w:ind w:left="371"/>
        <w:jc w:val="both"/>
        <w:rPr>
          <w:rFonts w:ascii="Times New Roman" w:hAnsi="Times New Roman" w:cs="Times New Roman"/>
          <w:color w:val="auto"/>
          <w:sz w:val="24"/>
          <w:szCs w:val="24"/>
        </w:rPr>
      </w:pPr>
    </w:p>
    <w:p w14:paraId="38CB74D9" w14:textId="58F09D9F" w:rsidR="00D72388" w:rsidRDefault="00D72388">
      <w:pPr>
        <w:spacing w:before="0" w:after="160" w:line="259" w:lineRule="auto"/>
        <w:rPr>
          <w:rFonts w:ascii="Times New Roman" w:hAnsi="Times New Roman" w:cs="Times New Roman"/>
          <w:b/>
          <w:bCs/>
          <w:color w:val="000000" w:themeColor="text1"/>
          <w:sz w:val="28"/>
          <w:szCs w:val="28"/>
        </w:rPr>
      </w:pPr>
      <w:bookmarkStart w:id="21" w:name="_Toc166271607"/>
    </w:p>
    <w:p w14:paraId="047D692F" w14:textId="77777777" w:rsidR="00AB4947" w:rsidRPr="00C03CBE" w:rsidRDefault="00AB4947">
      <w:pPr>
        <w:spacing w:before="0" w:after="160" w:line="259" w:lineRule="auto"/>
        <w:rPr>
          <w:rFonts w:ascii="Times New Roman" w:hAnsi="Times New Roman" w:cs="Times New Roman"/>
          <w:b/>
          <w:bCs/>
          <w:color w:val="000000" w:themeColor="text1"/>
          <w:sz w:val="28"/>
          <w:szCs w:val="28"/>
        </w:rPr>
      </w:pPr>
    </w:p>
    <w:p w14:paraId="0B41F7A3" w14:textId="418F7D6C" w:rsidR="003165C5" w:rsidRPr="00D72388" w:rsidRDefault="00C56CBB" w:rsidP="00D72388">
      <w:pPr>
        <w:spacing w:line="360" w:lineRule="auto"/>
        <w:jc w:val="both"/>
        <w:rPr>
          <w:rFonts w:ascii="Times New Roman" w:hAnsi="Times New Roman" w:cs="Times New Roman"/>
          <w:b/>
          <w:bCs/>
          <w:color w:val="000000" w:themeColor="text1"/>
          <w:sz w:val="24"/>
          <w:szCs w:val="24"/>
        </w:rPr>
      </w:pPr>
      <w:r w:rsidRPr="00D72388">
        <w:rPr>
          <w:rFonts w:ascii="Times New Roman" w:hAnsi="Times New Roman" w:cs="Times New Roman"/>
          <w:b/>
          <w:bCs/>
          <w:color w:val="000000" w:themeColor="text1"/>
          <w:sz w:val="28"/>
          <w:szCs w:val="28"/>
        </w:rPr>
        <w:lastRenderedPageBreak/>
        <w:t>СПИСОК ЛИТЕРАТУРЫ</w:t>
      </w:r>
      <w:bookmarkEnd w:id="21"/>
    </w:p>
    <w:p w14:paraId="632363E8" w14:textId="77777777" w:rsidR="003165C5" w:rsidRDefault="00ED7F3F" w:rsidP="004C6D4D">
      <w:pPr>
        <w:pStyle w:val="a7"/>
        <w:numPr>
          <w:ilvl w:val="0"/>
          <w:numId w:val="15"/>
        </w:numPr>
        <w:spacing w:line="360" w:lineRule="auto"/>
        <w:ind w:left="0"/>
        <w:jc w:val="both"/>
        <w:rPr>
          <w:rFonts w:ascii="Times New Roman" w:hAnsi="Times New Roman" w:cs="Times New Roman"/>
          <w:color w:val="auto"/>
          <w:sz w:val="24"/>
          <w:szCs w:val="24"/>
        </w:rPr>
      </w:pPr>
      <w:proofErr w:type="spellStart"/>
      <w:r w:rsidRPr="003165C5">
        <w:rPr>
          <w:rFonts w:ascii="Times New Roman" w:hAnsi="Times New Roman" w:cs="Times New Roman"/>
          <w:color w:val="auto"/>
          <w:sz w:val="24"/>
          <w:szCs w:val="24"/>
        </w:rPr>
        <w:t>Завиша</w:t>
      </w:r>
      <w:proofErr w:type="spellEnd"/>
      <w:r w:rsidRPr="003165C5">
        <w:rPr>
          <w:rFonts w:ascii="Times New Roman" w:hAnsi="Times New Roman" w:cs="Times New Roman"/>
          <w:color w:val="auto"/>
          <w:sz w:val="24"/>
          <w:szCs w:val="24"/>
        </w:rPr>
        <w:t xml:space="preserve"> В.В., </w:t>
      </w:r>
      <w:proofErr w:type="spellStart"/>
      <w:r w:rsidRPr="003165C5">
        <w:rPr>
          <w:rFonts w:ascii="Times New Roman" w:hAnsi="Times New Roman" w:cs="Times New Roman"/>
          <w:color w:val="auto"/>
          <w:sz w:val="24"/>
          <w:szCs w:val="24"/>
        </w:rPr>
        <w:t>Декин</w:t>
      </w:r>
      <w:proofErr w:type="spellEnd"/>
      <w:r w:rsidRPr="003165C5">
        <w:rPr>
          <w:rFonts w:ascii="Times New Roman" w:hAnsi="Times New Roman" w:cs="Times New Roman"/>
          <w:color w:val="auto"/>
          <w:sz w:val="24"/>
          <w:szCs w:val="24"/>
        </w:rPr>
        <w:t xml:space="preserve"> Б.Г. Судовые вспомогательные механизмы и системы</w:t>
      </w:r>
      <w:r w:rsidR="00C56CBB" w:rsidRPr="003165C5">
        <w:rPr>
          <w:rFonts w:ascii="Times New Roman" w:hAnsi="Times New Roman" w:cs="Times New Roman"/>
          <w:color w:val="auto"/>
          <w:sz w:val="24"/>
          <w:szCs w:val="24"/>
        </w:rPr>
        <w:t>. – 1974 г. – с. 305-310.</w:t>
      </w:r>
    </w:p>
    <w:p w14:paraId="3830C58A" w14:textId="4A05CF99" w:rsidR="00C56CBB" w:rsidRPr="003165C5" w:rsidRDefault="00C56CBB" w:rsidP="004C6D4D">
      <w:pPr>
        <w:spacing w:line="360" w:lineRule="auto"/>
        <w:jc w:val="both"/>
        <w:rPr>
          <w:rFonts w:ascii="Times New Roman" w:hAnsi="Times New Roman" w:cs="Times New Roman"/>
          <w:color w:val="auto"/>
          <w:sz w:val="24"/>
          <w:szCs w:val="24"/>
        </w:rPr>
      </w:pPr>
      <w:r w:rsidRPr="003165C5">
        <w:rPr>
          <w:rFonts w:ascii="Times New Roman" w:hAnsi="Times New Roman" w:cs="Times New Roman"/>
          <w:color w:val="auto"/>
          <w:sz w:val="24"/>
          <w:szCs w:val="24"/>
        </w:rPr>
        <w:t>(</w:t>
      </w:r>
      <w:r w:rsidR="00C641EC">
        <w:rPr>
          <w:rFonts w:ascii="Times New Roman" w:hAnsi="Times New Roman" w:cs="Times New Roman"/>
          <w:color w:val="auto"/>
          <w:sz w:val="24"/>
          <w:szCs w:val="24"/>
        </w:rPr>
        <w:t>08</w:t>
      </w:r>
      <w:r w:rsidRPr="003165C5">
        <w:rPr>
          <w:rFonts w:ascii="Times New Roman" w:hAnsi="Times New Roman" w:cs="Times New Roman"/>
          <w:color w:val="auto"/>
          <w:sz w:val="24"/>
          <w:szCs w:val="24"/>
        </w:rPr>
        <w:t>.05.2024)</w:t>
      </w:r>
    </w:p>
    <w:p w14:paraId="178D2E69" w14:textId="77777777" w:rsidR="003165C5" w:rsidRDefault="003165C5" w:rsidP="004C6D4D">
      <w:pPr>
        <w:pStyle w:val="a7"/>
        <w:numPr>
          <w:ilvl w:val="0"/>
          <w:numId w:val="15"/>
        </w:numPr>
        <w:spacing w:line="360" w:lineRule="auto"/>
        <w:ind w:left="0"/>
        <w:jc w:val="both"/>
        <w:rPr>
          <w:rFonts w:ascii="Times New Roman" w:hAnsi="Times New Roman" w:cs="Times New Roman"/>
          <w:color w:val="auto"/>
          <w:sz w:val="24"/>
          <w:szCs w:val="24"/>
        </w:rPr>
      </w:pPr>
      <w:r w:rsidRPr="003165C5">
        <w:rPr>
          <w:rFonts w:ascii="Times New Roman" w:hAnsi="Times New Roman" w:cs="Times New Roman"/>
          <w:color w:val="auto"/>
          <w:sz w:val="24"/>
          <w:szCs w:val="24"/>
        </w:rPr>
        <w:t>Костылев И.И., Петухов В.А. Судовые системы</w:t>
      </w:r>
      <w:r>
        <w:rPr>
          <w:rFonts w:ascii="Times New Roman" w:hAnsi="Times New Roman" w:cs="Times New Roman"/>
          <w:color w:val="auto"/>
          <w:sz w:val="24"/>
          <w:szCs w:val="24"/>
        </w:rPr>
        <w:t>. – 2010 г. – с. 231-236.</w:t>
      </w:r>
    </w:p>
    <w:p w14:paraId="6470CD39" w14:textId="75B7300C" w:rsidR="003165C5" w:rsidRDefault="003165C5" w:rsidP="004C6D4D">
      <w:pPr>
        <w:spacing w:line="360" w:lineRule="auto"/>
        <w:jc w:val="both"/>
        <w:rPr>
          <w:rFonts w:ascii="Times New Roman" w:hAnsi="Times New Roman" w:cs="Times New Roman"/>
          <w:color w:val="auto"/>
          <w:sz w:val="24"/>
          <w:szCs w:val="24"/>
        </w:rPr>
      </w:pPr>
      <w:r w:rsidRPr="003165C5">
        <w:rPr>
          <w:rFonts w:ascii="Times New Roman" w:hAnsi="Times New Roman" w:cs="Times New Roman"/>
          <w:color w:val="auto"/>
          <w:sz w:val="24"/>
          <w:szCs w:val="24"/>
        </w:rPr>
        <w:t>(</w:t>
      </w:r>
      <w:r w:rsidR="00C641EC">
        <w:rPr>
          <w:rFonts w:ascii="Times New Roman" w:hAnsi="Times New Roman" w:cs="Times New Roman"/>
          <w:color w:val="auto"/>
          <w:sz w:val="24"/>
          <w:szCs w:val="24"/>
        </w:rPr>
        <w:t>08</w:t>
      </w:r>
      <w:r w:rsidRPr="003165C5">
        <w:rPr>
          <w:rFonts w:ascii="Times New Roman" w:hAnsi="Times New Roman" w:cs="Times New Roman"/>
          <w:color w:val="auto"/>
          <w:sz w:val="24"/>
          <w:szCs w:val="24"/>
        </w:rPr>
        <w:t>.05.2024)</w:t>
      </w:r>
    </w:p>
    <w:p w14:paraId="6A0AD6E9" w14:textId="774E289E" w:rsidR="003165C5" w:rsidRDefault="003165C5" w:rsidP="004C6D4D">
      <w:pPr>
        <w:pStyle w:val="a7"/>
        <w:numPr>
          <w:ilvl w:val="0"/>
          <w:numId w:val="15"/>
        </w:numPr>
        <w:spacing w:line="360" w:lineRule="auto"/>
        <w:ind w:left="0"/>
        <w:jc w:val="both"/>
        <w:rPr>
          <w:rFonts w:ascii="Times New Roman" w:hAnsi="Times New Roman" w:cs="Times New Roman"/>
          <w:color w:val="auto"/>
          <w:sz w:val="24"/>
          <w:szCs w:val="24"/>
        </w:rPr>
      </w:pPr>
      <w:r>
        <w:rPr>
          <w:rFonts w:ascii="Times New Roman" w:hAnsi="Times New Roman" w:cs="Times New Roman"/>
          <w:color w:val="auto"/>
          <w:sz w:val="24"/>
          <w:szCs w:val="24"/>
        </w:rPr>
        <w:t>Александров А.В. Судовые системы. – 1966 г. – с. 60-64.</w:t>
      </w:r>
    </w:p>
    <w:p w14:paraId="4BD1E452" w14:textId="1CF98B93" w:rsidR="003165C5" w:rsidRDefault="003165C5" w:rsidP="004C6D4D">
      <w:pPr>
        <w:spacing w:line="360" w:lineRule="auto"/>
        <w:jc w:val="both"/>
        <w:rPr>
          <w:rFonts w:ascii="Times New Roman" w:hAnsi="Times New Roman" w:cs="Times New Roman"/>
          <w:color w:val="auto"/>
          <w:sz w:val="24"/>
          <w:szCs w:val="24"/>
        </w:rPr>
      </w:pPr>
      <w:r w:rsidRPr="003165C5">
        <w:rPr>
          <w:rFonts w:ascii="Times New Roman" w:hAnsi="Times New Roman" w:cs="Times New Roman"/>
          <w:color w:val="auto"/>
          <w:sz w:val="24"/>
          <w:szCs w:val="24"/>
        </w:rPr>
        <w:t>(</w:t>
      </w:r>
      <w:r w:rsidR="00C641EC">
        <w:rPr>
          <w:rFonts w:ascii="Times New Roman" w:hAnsi="Times New Roman" w:cs="Times New Roman"/>
          <w:color w:val="auto"/>
          <w:sz w:val="24"/>
          <w:szCs w:val="24"/>
        </w:rPr>
        <w:t>08</w:t>
      </w:r>
      <w:r w:rsidRPr="003165C5">
        <w:rPr>
          <w:rFonts w:ascii="Times New Roman" w:hAnsi="Times New Roman" w:cs="Times New Roman"/>
          <w:color w:val="auto"/>
          <w:sz w:val="24"/>
          <w:szCs w:val="24"/>
        </w:rPr>
        <w:t>.05.2024)</w:t>
      </w:r>
    </w:p>
    <w:p w14:paraId="3713817A" w14:textId="64B7C6A0" w:rsidR="003165C5" w:rsidRPr="006C669C" w:rsidRDefault="003165C5" w:rsidP="004C6D4D">
      <w:pPr>
        <w:pStyle w:val="a7"/>
        <w:numPr>
          <w:ilvl w:val="0"/>
          <w:numId w:val="15"/>
        </w:numPr>
        <w:spacing w:line="360" w:lineRule="auto"/>
        <w:ind w:left="0"/>
        <w:jc w:val="both"/>
        <w:rPr>
          <w:rFonts w:ascii="Times New Roman" w:hAnsi="Times New Roman" w:cs="Times New Roman"/>
          <w:color w:val="auto"/>
          <w:sz w:val="24"/>
          <w:szCs w:val="24"/>
        </w:rPr>
      </w:pPr>
      <w:r w:rsidRPr="006C669C">
        <w:rPr>
          <w:rFonts w:ascii="Times New Roman" w:hAnsi="Times New Roman" w:cs="Times New Roman"/>
          <w:color w:val="auto"/>
          <w:sz w:val="24"/>
          <w:szCs w:val="24"/>
        </w:rPr>
        <w:t xml:space="preserve">Епифанов Б.С. Судовые системы. </w:t>
      </w:r>
      <w:r w:rsidR="00C641EC" w:rsidRPr="006C669C">
        <w:rPr>
          <w:rFonts w:ascii="Times New Roman" w:hAnsi="Times New Roman" w:cs="Times New Roman"/>
          <w:color w:val="auto"/>
          <w:sz w:val="24"/>
          <w:szCs w:val="24"/>
        </w:rPr>
        <w:t>–</w:t>
      </w:r>
      <w:r w:rsidRPr="006C669C">
        <w:rPr>
          <w:rFonts w:ascii="Times New Roman" w:hAnsi="Times New Roman" w:cs="Times New Roman"/>
          <w:color w:val="auto"/>
          <w:sz w:val="24"/>
          <w:szCs w:val="24"/>
        </w:rPr>
        <w:t xml:space="preserve"> </w:t>
      </w:r>
      <w:r w:rsidR="00C641EC" w:rsidRPr="006C669C">
        <w:rPr>
          <w:rFonts w:ascii="Times New Roman" w:hAnsi="Times New Roman" w:cs="Times New Roman"/>
          <w:color w:val="auto"/>
          <w:sz w:val="24"/>
          <w:szCs w:val="24"/>
        </w:rPr>
        <w:t>1980 г. – с. 54-56.</w:t>
      </w:r>
    </w:p>
    <w:p w14:paraId="6EFA6E77" w14:textId="08D78BFC" w:rsidR="00C641EC" w:rsidRPr="003165C5" w:rsidRDefault="00C641EC" w:rsidP="004C6D4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(08.05.2024)</w:t>
      </w:r>
    </w:p>
    <w:p w14:paraId="1EEDBF02" w14:textId="77777777" w:rsidR="003165C5" w:rsidRPr="003165C5" w:rsidRDefault="003165C5" w:rsidP="004C6D4D">
      <w:pPr>
        <w:spacing w:line="360" w:lineRule="auto"/>
        <w:jc w:val="both"/>
        <w:rPr>
          <w:rFonts w:ascii="Times New Roman" w:hAnsi="Times New Roman" w:cs="Times New Roman"/>
          <w:color w:val="auto"/>
          <w:sz w:val="24"/>
          <w:szCs w:val="24"/>
        </w:rPr>
      </w:pPr>
    </w:p>
    <w:p w14:paraId="777BA546" w14:textId="77777777" w:rsidR="00F255D8" w:rsidRPr="001E7C00" w:rsidRDefault="00F255D8" w:rsidP="004C6D4D">
      <w:pPr>
        <w:spacing w:line="360" w:lineRule="auto"/>
        <w:ind w:firstLine="709"/>
        <w:jc w:val="both"/>
        <w:rPr>
          <w:rFonts w:ascii="Times New Roman" w:hAnsi="Times New Roman" w:cs="Times New Roman"/>
          <w:color w:val="auto"/>
          <w:sz w:val="24"/>
          <w:szCs w:val="24"/>
        </w:rPr>
      </w:pPr>
    </w:p>
    <w:p w14:paraId="744F7357" w14:textId="7565255C" w:rsidR="00EE14AB" w:rsidRPr="001E7C00" w:rsidRDefault="00EE14AB" w:rsidP="004C6D4D">
      <w:pPr>
        <w:spacing w:line="360" w:lineRule="auto"/>
        <w:ind w:firstLine="709"/>
        <w:jc w:val="both"/>
        <w:rPr>
          <w:rFonts w:ascii="Times New Roman" w:hAnsi="Times New Roman" w:cs="Times New Roman"/>
          <w:color w:val="auto"/>
          <w:sz w:val="24"/>
          <w:szCs w:val="24"/>
        </w:rPr>
      </w:pPr>
    </w:p>
    <w:p w14:paraId="7A29CDA7" w14:textId="77777777" w:rsidR="00EE14AB" w:rsidRPr="001E7C00" w:rsidRDefault="00EE14AB" w:rsidP="004C6D4D">
      <w:pPr>
        <w:spacing w:line="360" w:lineRule="auto"/>
        <w:ind w:firstLine="709"/>
        <w:jc w:val="both"/>
        <w:rPr>
          <w:rFonts w:ascii="Times New Roman" w:hAnsi="Times New Roman" w:cs="Times New Roman"/>
          <w:color w:val="auto"/>
          <w:sz w:val="24"/>
          <w:szCs w:val="24"/>
        </w:rPr>
      </w:pPr>
    </w:p>
    <w:p w14:paraId="6D0C66B9" w14:textId="77777777" w:rsidR="001C04EB" w:rsidRPr="001E7C00" w:rsidRDefault="001C04EB" w:rsidP="004C6D4D">
      <w:pPr>
        <w:spacing w:line="360" w:lineRule="auto"/>
        <w:ind w:firstLine="709"/>
        <w:jc w:val="both"/>
        <w:rPr>
          <w:rFonts w:ascii="Times New Roman" w:hAnsi="Times New Roman" w:cs="Times New Roman"/>
          <w:color w:val="auto"/>
          <w:sz w:val="24"/>
          <w:szCs w:val="24"/>
        </w:rPr>
      </w:pPr>
    </w:p>
    <w:p w14:paraId="003A77A2" w14:textId="77777777" w:rsidR="001C04EB" w:rsidRPr="00386919" w:rsidRDefault="001C04EB" w:rsidP="004C6D4D">
      <w:pPr>
        <w:spacing w:line="360" w:lineRule="auto"/>
        <w:ind w:firstLine="709"/>
        <w:jc w:val="both"/>
        <w:rPr>
          <w:rFonts w:ascii="Times New Roman" w:hAnsi="Times New Roman" w:cs="Times New Roman"/>
          <w:color w:val="auto"/>
          <w:sz w:val="24"/>
          <w:szCs w:val="24"/>
          <w:lang w:val="ru-UA"/>
        </w:rPr>
      </w:pPr>
    </w:p>
    <w:sectPr w:rsidR="001C04EB" w:rsidRPr="00386919" w:rsidSect="004173DE">
      <w:footerReference w:type="default" r:id="rId55"/>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648BF9" w14:textId="77777777" w:rsidR="002F5F44" w:rsidRPr="001E7C00" w:rsidRDefault="002F5F44" w:rsidP="00EA5803">
      <w:pPr>
        <w:spacing w:before="0" w:after="0" w:line="240" w:lineRule="auto"/>
      </w:pPr>
      <w:r w:rsidRPr="001E7C00">
        <w:separator/>
      </w:r>
    </w:p>
  </w:endnote>
  <w:endnote w:type="continuationSeparator" w:id="0">
    <w:p w14:paraId="0426BC6D" w14:textId="77777777" w:rsidR="002F5F44" w:rsidRPr="001E7C00" w:rsidRDefault="002F5F44" w:rsidP="00EA5803">
      <w:pPr>
        <w:spacing w:before="0" w:after="0" w:line="240" w:lineRule="auto"/>
      </w:pPr>
      <w:r w:rsidRPr="001E7C0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ru-RU"/>
      </w:rPr>
      <w:id w:val="-1320032432"/>
      <w:docPartObj>
        <w:docPartGallery w:val="Page Numbers (Bottom of Page)"/>
        <w:docPartUnique/>
      </w:docPartObj>
    </w:sdtPr>
    <w:sdtContent>
      <w:p w14:paraId="0D4701A9" w14:textId="37D48BDA" w:rsidR="00EA5803" w:rsidRPr="001E7C00" w:rsidRDefault="00EA5803" w:rsidP="00821D26">
        <w:pPr>
          <w:pStyle w:val="a5"/>
          <w:jc w:val="center"/>
          <w:rPr>
            <w:lang w:val="ru-RU"/>
          </w:rPr>
        </w:pPr>
        <w:r w:rsidRPr="001E7C00">
          <w:rPr>
            <w:lang w:val="ru-RU"/>
          </w:rPr>
          <w:fldChar w:fldCharType="begin"/>
        </w:r>
        <w:r w:rsidRPr="001E7C00">
          <w:rPr>
            <w:lang w:val="ru-RU"/>
          </w:rPr>
          <w:instrText>PAGE   \* MERGEFORMAT</w:instrText>
        </w:r>
        <w:r w:rsidRPr="001E7C00">
          <w:rPr>
            <w:lang w:val="ru-RU"/>
          </w:rPr>
          <w:fldChar w:fldCharType="separate"/>
        </w:r>
        <w:r w:rsidRPr="001E7C00">
          <w:rPr>
            <w:lang w:val="ru-RU"/>
          </w:rPr>
          <w:t>2</w:t>
        </w:r>
        <w:r w:rsidRPr="001E7C00">
          <w:rPr>
            <w:lang w:val="ru-RU"/>
          </w:rPr>
          <w:fldChar w:fldCharType="end"/>
        </w:r>
      </w:p>
    </w:sdtContent>
  </w:sdt>
  <w:p w14:paraId="78003BAA" w14:textId="77777777" w:rsidR="00EA5803" w:rsidRPr="001E7C00" w:rsidRDefault="00EA5803">
    <w:pPr>
      <w:pStyle w:val="a5"/>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285BB7" w14:textId="77777777" w:rsidR="002F5F44" w:rsidRPr="001E7C00" w:rsidRDefault="002F5F44" w:rsidP="00EA5803">
      <w:pPr>
        <w:spacing w:before="0" w:after="0" w:line="240" w:lineRule="auto"/>
      </w:pPr>
      <w:r w:rsidRPr="001E7C00">
        <w:separator/>
      </w:r>
    </w:p>
  </w:footnote>
  <w:footnote w:type="continuationSeparator" w:id="0">
    <w:p w14:paraId="73FDD602" w14:textId="77777777" w:rsidR="002F5F44" w:rsidRPr="001E7C00" w:rsidRDefault="002F5F44" w:rsidP="00EA5803">
      <w:pPr>
        <w:spacing w:before="0" w:after="0" w:line="240" w:lineRule="auto"/>
      </w:pPr>
      <w:r w:rsidRPr="001E7C00">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A333B"/>
    <w:multiLevelType w:val="hybridMultilevel"/>
    <w:tmpl w:val="725A4162"/>
    <w:lvl w:ilvl="0" w:tplc="FFFFFFFF">
      <w:start w:val="1"/>
      <w:numFmt w:val="decimal"/>
      <w:lvlText w:val="%1."/>
      <w:lvlJc w:val="left"/>
      <w:pPr>
        <w:ind w:left="1080" w:hanging="371"/>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801814"/>
    <w:multiLevelType w:val="hybridMultilevel"/>
    <w:tmpl w:val="DD3028D4"/>
    <w:lvl w:ilvl="0" w:tplc="FFFFFFFF">
      <w:start w:val="1"/>
      <w:numFmt w:val="decimal"/>
      <w:lvlText w:val="%1."/>
      <w:lvlJc w:val="left"/>
      <w:pPr>
        <w:ind w:left="1789" w:hanging="360"/>
      </w:pPr>
      <w:rPr>
        <w:rFonts w:hint="default"/>
      </w:rPr>
    </w:lvl>
    <w:lvl w:ilvl="1" w:tplc="FFFFFFFF" w:tentative="1">
      <w:start w:val="1"/>
      <w:numFmt w:val="lowerLetter"/>
      <w:lvlText w:val="%2."/>
      <w:lvlJc w:val="left"/>
      <w:pPr>
        <w:ind w:left="2509" w:hanging="360"/>
      </w:pPr>
    </w:lvl>
    <w:lvl w:ilvl="2" w:tplc="FFFFFFFF" w:tentative="1">
      <w:start w:val="1"/>
      <w:numFmt w:val="lowerRoman"/>
      <w:lvlText w:val="%3."/>
      <w:lvlJc w:val="right"/>
      <w:pPr>
        <w:ind w:left="3229" w:hanging="180"/>
      </w:pPr>
    </w:lvl>
    <w:lvl w:ilvl="3" w:tplc="FFFFFFFF" w:tentative="1">
      <w:start w:val="1"/>
      <w:numFmt w:val="decimal"/>
      <w:lvlText w:val="%4."/>
      <w:lvlJc w:val="left"/>
      <w:pPr>
        <w:ind w:left="3949" w:hanging="360"/>
      </w:pPr>
    </w:lvl>
    <w:lvl w:ilvl="4" w:tplc="FFFFFFFF" w:tentative="1">
      <w:start w:val="1"/>
      <w:numFmt w:val="lowerLetter"/>
      <w:lvlText w:val="%5."/>
      <w:lvlJc w:val="left"/>
      <w:pPr>
        <w:ind w:left="4669" w:hanging="360"/>
      </w:pPr>
    </w:lvl>
    <w:lvl w:ilvl="5" w:tplc="FFFFFFFF" w:tentative="1">
      <w:start w:val="1"/>
      <w:numFmt w:val="lowerRoman"/>
      <w:lvlText w:val="%6."/>
      <w:lvlJc w:val="right"/>
      <w:pPr>
        <w:ind w:left="5389" w:hanging="180"/>
      </w:pPr>
    </w:lvl>
    <w:lvl w:ilvl="6" w:tplc="FFFFFFFF" w:tentative="1">
      <w:start w:val="1"/>
      <w:numFmt w:val="decimal"/>
      <w:lvlText w:val="%7."/>
      <w:lvlJc w:val="left"/>
      <w:pPr>
        <w:ind w:left="6109" w:hanging="360"/>
      </w:pPr>
    </w:lvl>
    <w:lvl w:ilvl="7" w:tplc="FFFFFFFF" w:tentative="1">
      <w:start w:val="1"/>
      <w:numFmt w:val="lowerLetter"/>
      <w:lvlText w:val="%8."/>
      <w:lvlJc w:val="left"/>
      <w:pPr>
        <w:ind w:left="6829" w:hanging="360"/>
      </w:pPr>
    </w:lvl>
    <w:lvl w:ilvl="8" w:tplc="FFFFFFFF" w:tentative="1">
      <w:start w:val="1"/>
      <w:numFmt w:val="lowerRoman"/>
      <w:lvlText w:val="%9."/>
      <w:lvlJc w:val="right"/>
      <w:pPr>
        <w:ind w:left="7549" w:hanging="180"/>
      </w:pPr>
    </w:lvl>
  </w:abstractNum>
  <w:abstractNum w:abstractNumId="2" w15:restartNumberingAfterBreak="0">
    <w:nsid w:val="09E66894"/>
    <w:multiLevelType w:val="hybridMultilevel"/>
    <w:tmpl w:val="65EC7E8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B5200FA"/>
    <w:multiLevelType w:val="hybridMultilevel"/>
    <w:tmpl w:val="DD3028D4"/>
    <w:lvl w:ilvl="0" w:tplc="FFFFFFFF">
      <w:start w:val="1"/>
      <w:numFmt w:val="decimal"/>
      <w:lvlText w:val="%1."/>
      <w:lvlJc w:val="left"/>
      <w:pPr>
        <w:ind w:left="1789" w:hanging="360"/>
      </w:pPr>
      <w:rPr>
        <w:rFonts w:hint="default"/>
      </w:rPr>
    </w:lvl>
    <w:lvl w:ilvl="1" w:tplc="FFFFFFFF" w:tentative="1">
      <w:start w:val="1"/>
      <w:numFmt w:val="lowerLetter"/>
      <w:lvlText w:val="%2."/>
      <w:lvlJc w:val="left"/>
      <w:pPr>
        <w:ind w:left="2509" w:hanging="360"/>
      </w:pPr>
    </w:lvl>
    <w:lvl w:ilvl="2" w:tplc="FFFFFFFF" w:tentative="1">
      <w:start w:val="1"/>
      <w:numFmt w:val="lowerRoman"/>
      <w:lvlText w:val="%3."/>
      <w:lvlJc w:val="right"/>
      <w:pPr>
        <w:ind w:left="3229" w:hanging="180"/>
      </w:pPr>
    </w:lvl>
    <w:lvl w:ilvl="3" w:tplc="FFFFFFFF" w:tentative="1">
      <w:start w:val="1"/>
      <w:numFmt w:val="decimal"/>
      <w:lvlText w:val="%4."/>
      <w:lvlJc w:val="left"/>
      <w:pPr>
        <w:ind w:left="3949" w:hanging="360"/>
      </w:pPr>
    </w:lvl>
    <w:lvl w:ilvl="4" w:tplc="FFFFFFFF" w:tentative="1">
      <w:start w:val="1"/>
      <w:numFmt w:val="lowerLetter"/>
      <w:lvlText w:val="%5."/>
      <w:lvlJc w:val="left"/>
      <w:pPr>
        <w:ind w:left="4669" w:hanging="360"/>
      </w:pPr>
    </w:lvl>
    <w:lvl w:ilvl="5" w:tplc="FFFFFFFF" w:tentative="1">
      <w:start w:val="1"/>
      <w:numFmt w:val="lowerRoman"/>
      <w:lvlText w:val="%6."/>
      <w:lvlJc w:val="right"/>
      <w:pPr>
        <w:ind w:left="5389" w:hanging="180"/>
      </w:pPr>
    </w:lvl>
    <w:lvl w:ilvl="6" w:tplc="FFFFFFFF" w:tentative="1">
      <w:start w:val="1"/>
      <w:numFmt w:val="decimal"/>
      <w:lvlText w:val="%7."/>
      <w:lvlJc w:val="left"/>
      <w:pPr>
        <w:ind w:left="6109" w:hanging="360"/>
      </w:pPr>
    </w:lvl>
    <w:lvl w:ilvl="7" w:tplc="FFFFFFFF" w:tentative="1">
      <w:start w:val="1"/>
      <w:numFmt w:val="lowerLetter"/>
      <w:lvlText w:val="%8."/>
      <w:lvlJc w:val="left"/>
      <w:pPr>
        <w:ind w:left="6829" w:hanging="360"/>
      </w:pPr>
    </w:lvl>
    <w:lvl w:ilvl="8" w:tplc="FFFFFFFF" w:tentative="1">
      <w:start w:val="1"/>
      <w:numFmt w:val="lowerRoman"/>
      <w:lvlText w:val="%9."/>
      <w:lvlJc w:val="right"/>
      <w:pPr>
        <w:ind w:left="7549" w:hanging="180"/>
      </w:pPr>
    </w:lvl>
  </w:abstractNum>
  <w:abstractNum w:abstractNumId="4" w15:restartNumberingAfterBreak="0">
    <w:nsid w:val="0D4115F3"/>
    <w:multiLevelType w:val="hybridMultilevel"/>
    <w:tmpl w:val="21DA1988"/>
    <w:lvl w:ilvl="0" w:tplc="B0E4C52E">
      <w:start w:val="1"/>
      <w:numFmt w:val="decimal"/>
      <w:lvlText w:val="%1-"/>
      <w:lvlJc w:val="left"/>
      <w:pPr>
        <w:ind w:left="2138" w:hanging="360"/>
      </w:pPr>
      <w:rPr>
        <w:rFonts w:hint="default"/>
      </w:rPr>
    </w:lvl>
    <w:lvl w:ilvl="1" w:tplc="20000019" w:tentative="1">
      <w:start w:val="1"/>
      <w:numFmt w:val="lowerLetter"/>
      <w:lvlText w:val="%2."/>
      <w:lvlJc w:val="left"/>
      <w:pPr>
        <w:ind w:left="2858" w:hanging="360"/>
      </w:pPr>
    </w:lvl>
    <w:lvl w:ilvl="2" w:tplc="2000001B" w:tentative="1">
      <w:start w:val="1"/>
      <w:numFmt w:val="lowerRoman"/>
      <w:lvlText w:val="%3."/>
      <w:lvlJc w:val="right"/>
      <w:pPr>
        <w:ind w:left="3578" w:hanging="180"/>
      </w:pPr>
    </w:lvl>
    <w:lvl w:ilvl="3" w:tplc="2000000F" w:tentative="1">
      <w:start w:val="1"/>
      <w:numFmt w:val="decimal"/>
      <w:lvlText w:val="%4."/>
      <w:lvlJc w:val="left"/>
      <w:pPr>
        <w:ind w:left="4298" w:hanging="360"/>
      </w:pPr>
    </w:lvl>
    <w:lvl w:ilvl="4" w:tplc="20000019" w:tentative="1">
      <w:start w:val="1"/>
      <w:numFmt w:val="lowerLetter"/>
      <w:lvlText w:val="%5."/>
      <w:lvlJc w:val="left"/>
      <w:pPr>
        <w:ind w:left="5018" w:hanging="360"/>
      </w:pPr>
    </w:lvl>
    <w:lvl w:ilvl="5" w:tplc="2000001B" w:tentative="1">
      <w:start w:val="1"/>
      <w:numFmt w:val="lowerRoman"/>
      <w:lvlText w:val="%6."/>
      <w:lvlJc w:val="right"/>
      <w:pPr>
        <w:ind w:left="5738" w:hanging="180"/>
      </w:pPr>
    </w:lvl>
    <w:lvl w:ilvl="6" w:tplc="2000000F" w:tentative="1">
      <w:start w:val="1"/>
      <w:numFmt w:val="decimal"/>
      <w:lvlText w:val="%7."/>
      <w:lvlJc w:val="left"/>
      <w:pPr>
        <w:ind w:left="6458" w:hanging="360"/>
      </w:pPr>
    </w:lvl>
    <w:lvl w:ilvl="7" w:tplc="20000019" w:tentative="1">
      <w:start w:val="1"/>
      <w:numFmt w:val="lowerLetter"/>
      <w:lvlText w:val="%8."/>
      <w:lvlJc w:val="left"/>
      <w:pPr>
        <w:ind w:left="7178" w:hanging="360"/>
      </w:pPr>
    </w:lvl>
    <w:lvl w:ilvl="8" w:tplc="2000001B" w:tentative="1">
      <w:start w:val="1"/>
      <w:numFmt w:val="lowerRoman"/>
      <w:lvlText w:val="%9."/>
      <w:lvlJc w:val="right"/>
      <w:pPr>
        <w:ind w:left="7898" w:hanging="180"/>
      </w:pPr>
    </w:lvl>
  </w:abstractNum>
  <w:abstractNum w:abstractNumId="5" w15:restartNumberingAfterBreak="0">
    <w:nsid w:val="10FF2B40"/>
    <w:multiLevelType w:val="hybridMultilevel"/>
    <w:tmpl w:val="388A97D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15633FE"/>
    <w:multiLevelType w:val="hybridMultilevel"/>
    <w:tmpl w:val="32CC3C4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F71A8D"/>
    <w:multiLevelType w:val="hybridMultilevel"/>
    <w:tmpl w:val="82B6D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864DE"/>
    <w:multiLevelType w:val="multilevel"/>
    <w:tmpl w:val="6FD828A8"/>
    <w:lvl w:ilvl="0">
      <w:start w:val="1"/>
      <w:numFmt w:val="decimal"/>
      <w:lvlText w:val="%1."/>
      <w:lvlJc w:val="left"/>
      <w:pPr>
        <w:ind w:left="1080" w:hanging="360"/>
      </w:pPr>
      <w:rPr>
        <w:rFonts w:hint="default"/>
        <w:b/>
        <w:bCs/>
        <w:sz w:val="28"/>
        <w:szCs w:val="28"/>
      </w:rPr>
    </w:lvl>
    <w:lvl w:ilvl="1">
      <w:start w:val="2"/>
      <w:numFmt w:val="decimal"/>
      <w:isLgl/>
      <w:lvlText w:val="%1.%2"/>
      <w:lvlJc w:val="left"/>
      <w:pPr>
        <w:ind w:left="1789"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567" w:hanging="720"/>
      </w:pPr>
      <w:rPr>
        <w:rFonts w:hint="default"/>
      </w:rPr>
    </w:lvl>
    <w:lvl w:ilvl="4">
      <w:start w:val="1"/>
      <w:numFmt w:val="decimal"/>
      <w:isLgl/>
      <w:lvlText w:val="%1.%2.%3.%4.%5"/>
      <w:lvlJc w:val="left"/>
      <w:pPr>
        <w:ind w:left="4636" w:hanging="1080"/>
      </w:pPr>
      <w:rPr>
        <w:rFonts w:hint="default"/>
      </w:rPr>
    </w:lvl>
    <w:lvl w:ilvl="5">
      <w:start w:val="1"/>
      <w:numFmt w:val="decimal"/>
      <w:isLgl/>
      <w:lvlText w:val="%1.%2.%3.%4.%5.%6"/>
      <w:lvlJc w:val="left"/>
      <w:pPr>
        <w:ind w:left="5345" w:hanging="1080"/>
      </w:pPr>
      <w:rPr>
        <w:rFonts w:hint="default"/>
      </w:rPr>
    </w:lvl>
    <w:lvl w:ilvl="6">
      <w:start w:val="1"/>
      <w:numFmt w:val="decimal"/>
      <w:isLgl/>
      <w:lvlText w:val="%1.%2.%3.%4.%5.%6.%7"/>
      <w:lvlJc w:val="left"/>
      <w:pPr>
        <w:ind w:left="6414" w:hanging="1440"/>
      </w:pPr>
      <w:rPr>
        <w:rFonts w:hint="default"/>
      </w:rPr>
    </w:lvl>
    <w:lvl w:ilvl="7">
      <w:start w:val="1"/>
      <w:numFmt w:val="decimal"/>
      <w:isLgl/>
      <w:lvlText w:val="%1.%2.%3.%4.%5.%6.%7.%8"/>
      <w:lvlJc w:val="left"/>
      <w:pPr>
        <w:ind w:left="7123" w:hanging="1440"/>
      </w:pPr>
      <w:rPr>
        <w:rFonts w:hint="default"/>
      </w:rPr>
    </w:lvl>
    <w:lvl w:ilvl="8">
      <w:start w:val="1"/>
      <w:numFmt w:val="decimal"/>
      <w:isLgl/>
      <w:lvlText w:val="%1.%2.%3.%4.%5.%6.%7.%8.%9"/>
      <w:lvlJc w:val="left"/>
      <w:pPr>
        <w:ind w:left="8192" w:hanging="1800"/>
      </w:pPr>
      <w:rPr>
        <w:rFonts w:hint="default"/>
      </w:rPr>
    </w:lvl>
  </w:abstractNum>
  <w:abstractNum w:abstractNumId="9" w15:restartNumberingAfterBreak="0">
    <w:nsid w:val="1E097F71"/>
    <w:multiLevelType w:val="hybridMultilevel"/>
    <w:tmpl w:val="B7A01E8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49F120E"/>
    <w:multiLevelType w:val="hybridMultilevel"/>
    <w:tmpl w:val="35CA17DC"/>
    <w:lvl w:ilvl="0" w:tplc="28BAADC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1" w15:restartNumberingAfterBreak="0">
    <w:nsid w:val="28E62E33"/>
    <w:multiLevelType w:val="hybridMultilevel"/>
    <w:tmpl w:val="C6A8CCC2"/>
    <w:lvl w:ilvl="0" w:tplc="2000000F">
      <w:start w:val="1"/>
      <w:numFmt w:val="decimal"/>
      <w:lvlText w:val="%1."/>
      <w:lvlJc w:val="left"/>
      <w:pPr>
        <w:ind w:left="1429"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2" w15:restartNumberingAfterBreak="0">
    <w:nsid w:val="2A7200BF"/>
    <w:multiLevelType w:val="hybridMultilevel"/>
    <w:tmpl w:val="26725318"/>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3" w15:restartNumberingAfterBreak="0">
    <w:nsid w:val="2AD73FF7"/>
    <w:multiLevelType w:val="hybridMultilevel"/>
    <w:tmpl w:val="901ACEC6"/>
    <w:lvl w:ilvl="0" w:tplc="FEB2B684">
      <w:start w:val="1"/>
      <w:numFmt w:val="decimal"/>
      <w:lvlText w:val="%1."/>
      <w:lvlJc w:val="left"/>
      <w:pPr>
        <w:ind w:left="1778" w:hanging="360"/>
      </w:pPr>
      <w:rPr>
        <w:rFonts w:hint="default"/>
      </w:rPr>
    </w:lvl>
    <w:lvl w:ilvl="1" w:tplc="20000019" w:tentative="1">
      <w:start w:val="1"/>
      <w:numFmt w:val="lowerLetter"/>
      <w:lvlText w:val="%2."/>
      <w:lvlJc w:val="left"/>
      <w:pPr>
        <w:ind w:left="2498" w:hanging="360"/>
      </w:pPr>
    </w:lvl>
    <w:lvl w:ilvl="2" w:tplc="2000001B" w:tentative="1">
      <w:start w:val="1"/>
      <w:numFmt w:val="lowerRoman"/>
      <w:lvlText w:val="%3."/>
      <w:lvlJc w:val="right"/>
      <w:pPr>
        <w:ind w:left="3218" w:hanging="180"/>
      </w:pPr>
    </w:lvl>
    <w:lvl w:ilvl="3" w:tplc="2000000F" w:tentative="1">
      <w:start w:val="1"/>
      <w:numFmt w:val="decimal"/>
      <w:lvlText w:val="%4."/>
      <w:lvlJc w:val="left"/>
      <w:pPr>
        <w:ind w:left="3938" w:hanging="360"/>
      </w:pPr>
    </w:lvl>
    <w:lvl w:ilvl="4" w:tplc="20000019" w:tentative="1">
      <w:start w:val="1"/>
      <w:numFmt w:val="lowerLetter"/>
      <w:lvlText w:val="%5."/>
      <w:lvlJc w:val="left"/>
      <w:pPr>
        <w:ind w:left="4658" w:hanging="360"/>
      </w:pPr>
    </w:lvl>
    <w:lvl w:ilvl="5" w:tplc="2000001B" w:tentative="1">
      <w:start w:val="1"/>
      <w:numFmt w:val="lowerRoman"/>
      <w:lvlText w:val="%6."/>
      <w:lvlJc w:val="right"/>
      <w:pPr>
        <w:ind w:left="5378" w:hanging="180"/>
      </w:pPr>
    </w:lvl>
    <w:lvl w:ilvl="6" w:tplc="2000000F" w:tentative="1">
      <w:start w:val="1"/>
      <w:numFmt w:val="decimal"/>
      <w:lvlText w:val="%7."/>
      <w:lvlJc w:val="left"/>
      <w:pPr>
        <w:ind w:left="6098" w:hanging="360"/>
      </w:pPr>
    </w:lvl>
    <w:lvl w:ilvl="7" w:tplc="20000019" w:tentative="1">
      <w:start w:val="1"/>
      <w:numFmt w:val="lowerLetter"/>
      <w:lvlText w:val="%8."/>
      <w:lvlJc w:val="left"/>
      <w:pPr>
        <w:ind w:left="6818" w:hanging="360"/>
      </w:pPr>
    </w:lvl>
    <w:lvl w:ilvl="8" w:tplc="2000001B" w:tentative="1">
      <w:start w:val="1"/>
      <w:numFmt w:val="lowerRoman"/>
      <w:lvlText w:val="%9."/>
      <w:lvlJc w:val="right"/>
      <w:pPr>
        <w:ind w:left="7538" w:hanging="180"/>
      </w:pPr>
    </w:lvl>
  </w:abstractNum>
  <w:abstractNum w:abstractNumId="14" w15:restartNumberingAfterBreak="0">
    <w:nsid w:val="2E164C0E"/>
    <w:multiLevelType w:val="hybridMultilevel"/>
    <w:tmpl w:val="A2DA005E"/>
    <w:lvl w:ilvl="0" w:tplc="4A4234A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5" w15:restartNumberingAfterBreak="0">
    <w:nsid w:val="2E583310"/>
    <w:multiLevelType w:val="hybridMultilevel"/>
    <w:tmpl w:val="0C184E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C235ACC"/>
    <w:multiLevelType w:val="hybridMultilevel"/>
    <w:tmpl w:val="B4581BF2"/>
    <w:lvl w:ilvl="0" w:tplc="7AEC339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CAA7DAF"/>
    <w:multiLevelType w:val="hybridMultilevel"/>
    <w:tmpl w:val="6DE8F4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CC50CAC"/>
    <w:multiLevelType w:val="hybridMultilevel"/>
    <w:tmpl w:val="B56A5672"/>
    <w:lvl w:ilvl="0" w:tplc="FFFFFFFF">
      <w:start w:val="1"/>
      <w:numFmt w:val="decimal"/>
      <w:lvlText w:val="%1."/>
      <w:lvlJc w:val="left"/>
      <w:pPr>
        <w:ind w:left="1080" w:hanging="371"/>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875902"/>
    <w:multiLevelType w:val="hybridMultilevel"/>
    <w:tmpl w:val="3D38F0D4"/>
    <w:lvl w:ilvl="0" w:tplc="A9D6E972">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0" w15:restartNumberingAfterBreak="0">
    <w:nsid w:val="431717BE"/>
    <w:multiLevelType w:val="multilevel"/>
    <w:tmpl w:val="E8104A7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59C3BD3"/>
    <w:multiLevelType w:val="hybridMultilevel"/>
    <w:tmpl w:val="9B7EC2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92B35CD"/>
    <w:multiLevelType w:val="hybridMultilevel"/>
    <w:tmpl w:val="DD3028D4"/>
    <w:lvl w:ilvl="0" w:tplc="FFFFFFFF">
      <w:start w:val="1"/>
      <w:numFmt w:val="decimal"/>
      <w:lvlText w:val="%1."/>
      <w:lvlJc w:val="left"/>
      <w:pPr>
        <w:ind w:left="1789" w:hanging="360"/>
      </w:pPr>
      <w:rPr>
        <w:rFonts w:hint="default"/>
      </w:rPr>
    </w:lvl>
    <w:lvl w:ilvl="1" w:tplc="FFFFFFFF" w:tentative="1">
      <w:start w:val="1"/>
      <w:numFmt w:val="lowerLetter"/>
      <w:lvlText w:val="%2."/>
      <w:lvlJc w:val="left"/>
      <w:pPr>
        <w:ind w:left="2509" w:hanging="360"/>
      </w:pPr>
    </w:lvl>
    <w:lvl w:ilvl="2" w:tplc="FFFFFFFF" w:tentative="1">
      <w:start w:val="1"/>
      <w:numFmt w:val="lowerRoman"/>
      <w:lvlText w:val="%3."/>
      <w:lvlJc w:val="right"/>
      <w:pPr>
        <w:ind w:left="3229" w:hanging="180"/>
      </w:pPr>
    </w:lvl>
    <w:lvl w:ilvl="3" w:tplc="FFFFFFFF" w:tentative="1">
      <w:start w:val="1"/>
      <w:numFmt w:val="decimal"/>
      <w:lvlText w:val="%4."/>
      <w:lvlJc w:val="left"/>
      <w:pPr>
        <w:ind w:left="3949" w:hanging="360"/>
      </w:pPr>
    </w:lvl>
    <w:lvl w:ilvl="4" w:tplc="FFFFFFFF" w:tentative="1">
      <w:start w:val="1"/>
      <w:numFmt w:val="lowerLetter"/>
      <w:lvlText w:val="%5."/>
      <w:lvlJc w:val="left"/>
      <w:pPr>
        <w:ind w:left="4669" w:hanging="360"/>
      </w:pPr>
    </w:lvl>
    <w:lvl w:ilvl="5" w:tplc="FFFFFFFF" w:tentative="1">
      <w:start w:val="1"/>
      <w:numFmt w:val="lowerRoman"/>
      <w:lvlText w:val="%6."/>
      <w:lvlJc w:val="right"/>
      <w:pPr>
        <w:ind w:left="5389" w:hanging="180"/>
      </w:pPr>
    </w:lvl>
    <w:lvl w:ilvl="6" w:tplc="FFFFFFFF" w:tentative="1">
      <w:start w:val="1"/>
      <w:numFmt w:val="decimal"/>
      <w:lvlText w:val="%7."/>
      <w:lvlJc w:val="left"/>
      <w:pPr>
        <w:ind w:left="6109" w:hanging="360"/>
      </w:pPr>
    </w:lvl>
    <w:lvl w:ilvl="7" w:tplc="FFFFFFFF" w:tentative="1">
      <w:start w:val="1"/>
      <w:numFmt w:val="lowerLetter"/>
      <w:lvlText w:val="%8."/>
      <w:lvlJc w:val="left"/>
      <w:pPr>
        <w:ind w:left="6829" w:hanging="360"/>
      </w:pPr>
    </w:lvl>
    <w:lvl w:ilvl="8" w:tplc="FFFFFFFF" w:tentative="1">
      <w:start w:val="1"/>
      <w:numFmt w:val="lowerRoman"/>
      <w:lvlText w:val="%9."/>
      <w:lvlJc w:val="right"/>
      <w:pPr>
        <w:ind w:left="7549" w:hanging="180"/>
      </w:pPr>
    </w:lvl>
  </w:abstractNum>
  <w:abstractNum w:abstractNumId="23" w15:restartNumberingAfterBreak="0">
    <w:nsid w:val="4E1E1F06"/>
    <w:multiLevelType w:val="hybridMultilevel"/>
    <w:tmpl w:val="DD3028D4"/>
    <w:lvl w:ilvl="0" w:tplc="93349E70">
      <w:start w:val="1"/>
      <w:numFmt w:val="decimal"/>
      <w:lvlText w:val="%1."/>
      <w:lvlJc w:val="left"/>
      <w:pPr>
        <w:ind w:left="1789" w:hanging="360"/>
      </w:pPr>
      <w:rPr>
        <w:rFonts w:hint="default"/>
      </w:rPr>
    </w:lvl>
    <w:lvl w:ilvl="1" w:tplc="20000019" w:tentative="1">
      <w:start w:val="1"/>
      <w:numFmt w:val="lowerLetter"/>
      <w:lvlText w:val="%2."/>
      <w:lvlJc w:val="left"/>
      <w:pPr>
        <w:ind w:left="2509" w:hanging="360"/>
      </w:pPr>
    </w:lvl>
    <w:lvl w:ilvl="2" w:tplc="2000001B" w:tentative="1">
      <w:start w:val="1"/>
      <w:numFmt w:val="lowerRoman"/>
      <w:lvlText w:val="%3."/>
      <w:lvlJc w:val="right"/>
      <w:pPr>
        <w:ind w:left="3229" w:hanging="180"/>
      </w:pPr>
    </w:lvl>
    <w:lvl w:ilvl="3" w:tplc="2000000F" w:tentative="1">
      <w:start w:val="1"/>
      <w:numFmt w:val="decimal"/>
      <w:lvlText w:val="%4."/>
      <w:lvlJc w:val="left"/>
      <w:pPr>
        <w:ind w:left="3949" w:hanging="360"/>
      </w:pPr>
    </w:lvl>
    <w:lvl w:ilvl="4" w:tplc="20000019" w:tentative="1">
      <w:start w:val="1"/>
      <w:numFmt w:val="lowerLetter"/>
      <w:lvlText w:val="%5."/>
      <w:lvlJc w:val="left"/>
      <w:pPr>
        <w:ind w:left="4669" w:hanging="360"/>
      </w:pPr>
    </w:lvl>
    <w:lvl w:ilvl="5" w:tplc="2000001B" w:tentative="1">
      <w:start w:val="1"/>
      <w:numFmt w:val="lowerRoman"/>
      <w:lvlText w:val="%6."/>
      <w:lvlJc w:val="right"/>
      <w:pPr>
        <w:ind w:left="5389" w:hanging="180"/>
      </w:pPr>
    </w:lvl>
    <w:lvl w:ilvl="6" w:tplc="2000000F" w:tentative="1">
      <w:start w:val="1"/>
      <w:numFmt w:val="decimal"/>
      <w:lvlText w:val="%7."/>
      <w:lvlJc w:val="left"/>
      <w:pPr>
        <w:ind w:left="6109" w:hanging="360"/>
      </w:pPr>
    </w:lvl>
    <w:lvl w:ilvl="7" w:tplc="20000019" w:tentative="1">
      <w:start w:val="1"/>
      <w:numFmt w:val="lowerLetter"/>
      <w:lvlText w:val="%8."/>
      <w:lvlJc w:val="left"/>
      <w:pPr>
        <w:ind w:left="6829" w:hanging="360"/>
      </w:pPr>
    </w:lvl>
    <w:lvl w:ilvl="8" w:tplc="2000001B" w:tentative="1">
      <w:start w:val="1"/>
      <w:numFmt w:val="lowerRoman"/>
      <w:lvlText w:val="%9."/>
      <w:lvlJc w:val="right"/>
      <w:pPr>
        <w:ind w:left="7549" w:hanging="180"/>
      </w:pPr>
    </w:lvl>
  </w:abstractNum>
  <w:abstractNum w:abstractNumId="24" w15:restartNumberingAfterBreak="0">
    <w:nsid w:val="60AC01F2"/>
    <w:multiLevelType w:val="hybridMultilevel"/>
    <w:tmpl w:val="5CBAAF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5F35B6F"/>
    <w:multiLevelType w:val="hybridMultilevel"/>
    <w:tmpl w:val="D3CA9954"/>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6" w15:restartNumberingAfterBreak="0">
    <w:nsid w:val="67B31728"/>
    <w:multiLevelType w:val="hybridMultilevel"/>
    <w:tmpl w:val="3FA4D4F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6B6D1595"/>
    <w:multiLevelType w:val="hybridMultilevel"/>
    <w:tmpl w:val="ABA68ABE"/>
    <w:lvl w:ilvl="0" w:tplc="0290988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8" w15:restartNumberingAfterBreak="0">
    <w:nsid w:val="707752F6"/>
    <w:multiLevelType w:val="hybridMultilevel"/>
    <w:tmpl w:val="4B7E7C7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9" w15:restartNumberingAfterBreak="0">
    <w:nsid w:val="770D0F36"/>
    <w:multiLevelType w:val="hybridMultilevel"/>
    <w:tmpl w:val="32CC3C46"/>
    <w:lvl w:ilvl="0" w:tplc="2000000F">
      <w:start w:val="1"/>
      <w:numFmt w:val="decimal"/>
      <w:lvlText w:val="%1."/>
      <w:lvlJc w:val="left"/>
      <w:pPr>
        <w:ind w:left="720" w:hanging="360"/>
      </w:pPr>
      <w:rPr>
        <w:rFonts w:hint="default"/>
      </w:rPr>
    </w:lvl>
    <w:lvl w:ilvl="1" w:tplc="6D5A9F22">
      <w:start w:val="1"/>
      <w:numFmt w:val="decimal"/>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775B3ACB"/>
    <w:multiLevelType w:val="hybridMultilevel"/>
    <w:tmpl w:val="5FD86154"/>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1" w15:restartNumberingAfterBreak="0">
    <w:nsid w:val="78495986"/>
    <w:multiLevelType w:val="hybridMultilevel"/>
    <w:tmpl w:val="018CCC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7A9571E5"/>
    <w:multiLevelType w:val="hybridMultilevel"/>
    <w:tmpl w:val="07163B2C"/>
    <w:lvl w:ilvl="0" w:tplc="D406866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3" w15:restartNumberingAfterBreak="0">
    <w:nsid w:val="7B2103DA"/>
    <w:multiLevelType w:val="hybridMultilevel"/>
    <w:tmpl w:val="EEC23A8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C330277"/>
    <w:multiLevelType w:val="hybridMultilevel"/>
    <w:tmpl w:val="843C6332"/>
    <w:lvl w:ilvl="0" w:tplc="F43AF7E4">
      <w:start w:val="1"/>
      <w:numFmt w:val="decimal"/>
      <w:lvlText w:val="%1."/>
      <w:lvlJc w:val="left"/>
      <w:pPr>
        <w:ind w:left="1080" w:hanging="371"/>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276401328">
    <w:abstractNumId w:val="8"/>
  </w:num>
  <w:num w:numId="2" w16cid:durableId="2077630297">
    <w:abstractNumId w:val="20"/>
  </w:num>
  <w:num w:numId="3" w16cid:durableId="336690067">
    <w:abstractNumId w:val="33"/>
  </w:num>
  <w:num w:numId="4" w16cid:durableId="1563099965">
    <w:abstractNumId w:val="28"/>
  </w:num>
  <w:num w:numId="5" w16cid:durableId="1792169500">
    <w:abstractNumId w:val="15"/>
  </w:num>
  <w:num w:numId="6" w16cid:durableId="1513760791">
    <w:abstractNumId w:val="17"/>
  </w:num>
  <w:num w:numId="7" w16cid:durableId="2085370488">
    <w:abstractNumId w:val="21"/>
  </w:num>
  <w:num w:numId="8" w16cid:durableId="2108694996">
    <w:abstractNumId w:val="31"/>
  </w:num>
  <w:num w:numId="9" w16cid:durableId="15349218">
    <w:abstractNumId w:val="32"/>
  </w:num>
  <w:num w:numId="10" w16cid:durableId="1587760149">
    <w:abstractNumId w:val="10"/>
  </w:num>
  <w:num w:numId="11" w16cid:durableId="2001033537">
    <w:abstractNumId w:val="23"/>
  </w:num>
  <w:num w:numId="12" w16cid:durableId="884146519">
    <w:abstractNumId w:val="5"/>
  </w:num>
  <w:num w:numId="13" w16cid:durableId="310447372">
    <w:abstractNumId w:val="29"/>
  </w:num>
  <w:num w:numId="14" w16cid:durableId="399132562">
    <w:abstractNumId w:val="34"/>
  </w:num>
  <w:num w:numId="15" w16cid:durableId="1047952066">
    <w:abstractNumId w:val="11"/>
  </w:num>
  <w:num w:numId="16" w16cid:durableId="1540974965">
    <w:abstractNumId w:val="13"/>
  </w:num>
  <w:num w:numId="17" w16cid:durableId="2023437097">
    <w:abstractNumId w:val="4"/>
  </w:num>
  <w:num w:numId="18" w16cid:durableId="1720322553">
    <w:abstractNumId w:val="16"/>
  </w:num>
  <w:num w:numId="19" w16cid:durableId="240677170">
    <w:abstractNumId w:val="19"/>
  </w:num>
  <w:num w:numId="20" w16cid:durableId="1211577125">
    <w:abstractNumId w:val="22"/>
  </w:num>
  <w:num w:numId="21" w16cid:durableId="492068101">
    <w:abstractNumId w:val="3"/>
  </w:num>
  <w:num w:numId="22" w16cid:durableId="2056931295">
    <w:abstractNumId w:val="1"/>
  </w:num>
  <w:num w:numId="23" w16cid:durableId="434595940">
    <w:abstractNumId w:val="2"/>
  </w:num>
  <w:num w:numId="24" w16cid:durableId="1138298292">
    <w:abstractNumId w:val="30"/>
  </w:num>
  <w:num w:numId="25" w16cid:durableId="1375227269">
    <w:abstractNumId w:val="9"/>
  </w:num>
  <w:num w:numId="26" w16cid:durableId="156846708">
    <w:abstractNumId w:val="0"/>
  </w:num>
  <w:num w:numId="27" w16cid:durableId="1481462369">
    <w:abstractNumId w:val="18"/>
  </w:num>
  <w:num w:numId="28" w16cid:durableId="1709377258">
    <w:abstractNumId w:val="27"/>
  </w:num>
  <w:num w:numId="29" w16cid:durableId="58091228">
    <w:abstractNumId w:val="25"/>
  </w:num>
  <w:num w:numId="30" w16cid:durableId="1232035122">
    <w:abstractNumId w:val="12"/>
  </w:num>
  <w:num w:numId="31" w16cid:durableId="26806147">
    <w:abstractNumId w:val="24"/>
  </w:num>
  <w:num w:numId="32" w16cid:durableId="282545312">
    <w:abstractNumId w:val="26"/>
  </w:num>
  <w:num w:numId="33" w16cid:durableId="1174609926">
    <w:abstractNumId w:val="6"/>
  </w:num>
  <w:num w:numId="34" w16cid:durableId="643923680">
    <w:abstractNumId w:val="14"/>
  </w:num>
  <w:num w:numId="35" w16cid:durableId="1833258699">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458"/>
    <w:rsid w:val="000038F6"/>
    <w:rsid w:val="00022F96"/>
    <w:rsid w:val="00024688"/>
    <w:rsid w:val="00025FF1"/>
    <w:rsid w:val="000277DD"/>
    <w:rsid w:val="000326F7"/>
    <w:rsid w:val="00056842"/>
    <w:rsid w:val="0006398B"/>
    <w:rsid w:val="00064A7A"/>
    <w:rsid w:val="00086568"/>
    <w:rsid w:val="00092BB5"/>
    <w:rsid w:val="00093F54"/>
    <w:rsid w:val="000B2A04"/>
    <w:rsid w:val="000D27B5"/>
    <w:rsid w:val="000D4932"/>
    <w:rsid w:val="000E0F25"/>
    <w:rsid w:val="00102EE4"/>
    <w:rsid w:val="00127044"/>
    <w:rsid w:val="00135C0F"/>
    <w:rsid w:val="0015295A"/>
    <w:rsid w:val="00161BF0"/>
    <w:rsid w:val="00161D3A"/>
    <w:rsid w:val="0016497D"/>
    <w:rsid w:val="00167C17"/>
    <w:rsid w:val="00180832"/>
    <w:rsid w:val="001C04EB"/>
    <w:rsid w:val="001C3B01"/>
    <w:rsid w:val="001C4DE0"/>
    <w:rsid w:val="001D0C84"/>
    <w:rsid w:val="001E7C00"/>
    <w:rsid w:val="001F6378"/>
    <w:rsid w:val="00203295"/>
    <w:rsid w:val="00224AE0"/>
    <w:rsid w:val="002401B7"/>
    <w:rsid w:val="00251B00"/>
    <w:rsid w:val="00270C57"/>
    <w:rsid w:val="00287FDE"/>
    <w:rsid w:val="00295B20"/>
    <w:rsid w:val="002A75BE"/>
    <w:rsid w:val="002B5C50"/>
    <w:rsid w:val="002C4050"/>
    <w:rsid w:val="002C4E23"/>
    <w:rsid w:val="002F3F64"/>
    <w:rsid w:val="002F5F44"/>
    <w:rsid w:val="003039CA"/>
    <w:rsid w:val="00307113"/>
    <w:rsid w:val="003165C5"/>
    <w:rsid w:val="00321266"/>
    <w:rsid w:val="00330B68"/>
    <w:rsid w:val="0034282B"/>
    <w:rsid w:val="003559EC"/>
    <w:rsid w:val="00361FC5"/>
    <w:rsid w:val="00372110"/>
    <w:rsid w:val="00386919"/>
    <w:rsid w:val="00395DB0"/>
    <w:rsid w:val="003B2FC8"/>
    <w:rsid w:val="003D2520"/>
    <w:rsid w:val="003D61CE"/>
    <w:rsid w:val="0041355A"/>
    <w:rsid w:val="004173DE"/>
    <w:rsid w:val="00430412"/>
    <w:rsid w:val="00461227"/>
    <w:rsid w:val="00477BB6"/>
    <w:rsid w:val="0049268C"/>
    <w:rsid w:val="0049657E"/>
    <w:rsid w:val="004A1865"/>
    <w:rsid w:val="004C6D4D"/>
    <w:rsid w:val="004D1F27"/>
    <w:rsid w:val="004D46ED"/>
    <w:rsid w:val="004D4B73"/>
    <w:rsid w:val="004D5358"/>
    <w:rsid w:val="005346AE"/>
    <w:rsid w:val="00536796"/>
    <w:rsid w:val="00544CA5"/>
    <w:rsid w:val="005525F1"/>
    <w:rsid w:val="00554EEC"/>
    <w:rsid w:val="005647E3"/>
    <w:rsid w:val="0057122B"/>
    <w:rsid w:val="0057406C"/>
    <w:rsid w:val="00574C07"/>
    <w:rsid w:val="00576ED8"/>
    <w:rsid w:val="005849F5"/>
    <w:rsid w:val="00587793"/>
    <w:rsid w:val="00595D61"/>
    <w:rsid w:val="005A1CA9"/>
    <w:rsid w:val="005B7B66"/>
    <w:rsid w:val="005E1DED"/>
    <w:rsid w:val="005F2B6A"/>
    <w:rsid w:val="005F2D7C"/>
    <w:rsid w:val="005F67FD"/>
    <w:rsid w:val="00621B63"/>
    <w:rsid w:val="00624DF6"/>
    <w:rsid w:val="0063244C"/>
    <w:rsid w:val="006429D9"/>
    <w:rsid w:val="00664D21"/>
    <w:rsid w:val="006B6FD1"/>
    <w:rsid w:val="006B7182"/>
    <w:rsid w:val="006C669C"/>
    <w:rsid w:val="006E4A83"/>
    <w:rsid w:val="00712C25"/>
    <w:rsid w:val="00715DDE"/>
    <w:rsid w:val="00732AD5"/>
    <w:rsid w:val="0073613D"/>
    <w:rsid w:val="0074385F"/>
    <w:rsid w:val="00780BDE"/>
    <w:rsid w:val="00780E25"/>
    <w:rsid w:val="007829D8"/>
    <w:rsid w:val="007C6833"/>
    <w:rsid w:val="007D192E"/>
    <w:rsid w:val="007E7BFF"/>
    <w:rsid w:val="007F4872"/>
    <w:rsid w:val="0080294F"/>
    <w:rsid w:val="00803505"/>
    <w:rsid w:val="00806B7A"/>
    <w:rsid w:val="00821D26"/>
    <w:rsid w:val="00830A04"/>
    <w:rsid w:val="008669A4"/>
    <w:rsid w:val="00871A9B"/>
    <w:rsid w:val="00882924"/>
    <w:rsid w:val="00894DF5"/>
    <w:rsid w:val="008A474E"/>
    <w:rsid w:val="008A6D4C"/>
    <w:rsid w:val="008B1812"/>
    <w:rsid w:val="008B5513"/>
    <w:rsid w:val="008C432A"/>
    <w:rsid w:val="008C6A6D"/>
    <w:rsid w:val="008C7CAA"/>
    <w:rsid w:val="008D15DB"/>
    <w:rsid w:val="008D55BB"/>
    <w:rsid w:val="008D566B"/>
    <w:rsid w:val="008F6AB5"/>
    <w:rsid w:val="00904947"/>
    <w:rsid w:val="009056CD"/>
    <w:rsid w:val="009258BF"/>
    <w:rsid w:val="00943E9C"/>
    <w:rsid w:val="009621C1"/>
    <w:rsid w:val="009665A8"/>
    <w:rsid w:val="00967499"/>
    <w:rsid w:val="00971AEC"/>
    <w:rsid w:val="009D3A55"/>
    <w:rsid w:val="009F04FE"/>
    <w:rsid w:val="00A06B8E"/>
    <w:rsid w:val="00A1500F"/>
    <w:rsid w:val="00A203C4"/>
    <w:rsid w:val="00A36FEF"/>
    <w:rsid w:val="00A37D4C"/>
    <w:rsid w:val="00A4470F"/>
    <w:rsid w:val="00A46176"/>
    <w:rsid w:val="00A46A38"/>
    <w:rsid w:val="00A50B66"/>
    <w:rsid w:val="00A57074"/>
    <w:rsid w:val="00A663E5"/>
    <w:rsid w:val="00A73097"/>
    <w:rsid w:val="00A92A31"/>
    <w:rsid w:val="00A9316F"/>
    <w:rsid w:val="00AA600E"/>
    <w:rsid w:val="00AB2363"/>
    <w:rsid w:val="00AB4947"/>
    <w:rsid w:val="00AC6D48"/>
    <w:rsid w:val="00AD0C47"/>
    <w:rsid w:val="00B27AEC"/>
    <w:rsid w:val="00B518CC"/>
    <w:rsid w:val="00B52400"/>
    <w:rsid w:val="00B64038"/>
    <w:rsid w:val="00B94EFA"/>
    <w:rsid w:val="00BC39A8"/>
    <w:rsid w:val="00BD2A5C"/>
    <w:rsid w:val="00C03CBE"/>
    <w:rsid w:val="00C16458"/>
    <w:rsid w:val="00C16AC6"/>
    <w:rsid w:val="00C22C6C"/>
    <w:rsid w:val="00C35EB3"/>
    <w:rsid w:val="00C569D1"/>
    <w:rsid w:val="00C56CBB"/>
    <w:rsid w:val="00C56F6D"/>
    <w:rsid w:val="00C572C1"/>
    <w:rsid w:val="00C641EC"/>
    <w:rsid w:val="00C64693"/>
    <w:rsid w:val="00C8002F"/>
    <w:rsid w:val="00C85958"/>
    <w:rsid w:val="00CC7A12"/>
    <w:rsid w:val="00CD1BE8"/>
    <w:rsid w:val="00CE14DE"/>
    <w:rsid w:val="00D0041B"/>
    <w:rsid w:val="00D0220F"/>
    <w:rsid w:val="00D17D86"/>
    <w:rsid w:val="00D32A8A"/>
    <w:rsid w:val="00D43F8F"/>
    <w:rsid w:val="00D60C90"/>
    <w:rsid w:val="00D72388"/>
    <w:rsid w:val="00D73AD1"/>
    <w:rsid w:val="00D84B60"/>
    <w:rsid w:val="00D87E91"/>
    <w:rsid w:val="00DB6177"/>
    <w:rsid w:val="00DC7169"/>
    <w:rsid w:val="00DD12A6"/>
    <w:rsid w:val="00DF7481"/>
    <w:rsid w:val="00DF7F13"/>
    <w:rsid w:val="00E018FA"/>
    <w:rsid w:val="00E136EA"/>
    <w:rsid w:val="00E259AF"/>
    <w:rsid w:val="00E40F2A"/>
    <w:rsid w:val="00E41E32"/>
    <w:rsid w:val="00E572F8"/>
    <w:rsid w:val="00E64562"/>
    <w:rsid w:val="00E72536"/>
    <w:rsid w:val="00E7523B"/>
    <w:rsid w:val="00E753E5"/>
    <w:rsid w:val="00E87451"/>
    <w:rsid w:val="00E91EFA"/>
    <w:rsid w:val="00E93ACF"/>
    <w:rsid w:val="00E95AF0"/>
    <w:rsid w:val="00EA448C"/>
    <w:rsid w:val="00EA5803"/>
    <w:rsid w:val="00ED2457"/>
    <w:rsid w:val="00ED4D8D"/>
    <w:rsid w:val="00ED7F3F"/>
    <w:rsid w:val="00EE14AB"/>
    <w:rsid w:val="00EE44AD"/>
    <w:rsid w:val="00EE5022"/>
    <w:rsid w:val="00EE7719"/>
    <w:rsid w:val="00F00F33"/>
    <w:rsid w:val="00F04AD4"/>
    <w:rsid w:val="00F07314"/>
    <w:rsid w:val="00F16CFF"/>
    <w:rsid w:val="00F255D8"/>
    <w:rsid w:val="00F5430C"/>
    <w:rsid w:val="00F705CD"/>
    <w:rsid w:val="00F715AC"/>
    <w:rsid w:val="00F81A2B"/>
    <w:rsid w:val="00F83AE5"/>
    <w:rsid w:val="00F902CA"/>
    <w:rsid w:val="00FA6012"/>
    <w:rsid w:val="00FB103F"/>
    <w:rsid w:val="00FB18A0"/>
    <w:rsid w:val="00FD2B7C"/>
    <w:rsid w:val="00FE6699"/>
    <w:rsid w:val="00FE7270"/>
    <w:rsid w:val="00FF5A8F"/>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54EDD"/>
  <w15:chartTrackingRefBased/>
  <w15:docId w15:val="{90B4C458-472D-47F1-8C45-0EE9273BE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7C17"/>
    <w:pPr>
      <w:spacing w:before="120" w:after="200" w:line="264" w:lineRule="auto"/>
    </w:pPr>
    <w:rPr>
      <w:color w:val="595959" w:themeColor="text1" w:themeTint="A6"/>
      <w:kern w:val="0"/>
      <w:lang w:val="ru-RU"/>
      <w14:ligatures w14:val="none"/>
    </w:rPr>
  </w:style>
  <w:style w:type="paragraph" w:styleId="1">
    <w:name w:val="heading 1"/>
    <w:basedOn w:val="a"/>
    <w:link w:val="10"/>
    <w:qFormat/>
    <w:rsid w:val="008D566B"/>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val="ru-UA" w:eastAsia="ru-UA"/>
    </w:rPr>
  </w:style>
  <w:style w:type="paragraph" w:styleId="2">
    <w:name w:val="heading 2"/>
    <w:basedOn w:val="a"/>
    <w:next w:val="a"/>
    <w:link w:val="20"/>
    <w:uiPriority w:val="9"/>
    <w:semiHidden/>
    <w:unhideWhenUsed/>
    <w:qFormat/>
    <w:rsid w:val="00DF74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D723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2C4E2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5803"/>
    <w:pPr>
      <w:tabs>
        <w:tab w:val="center" w:pos="4677"/>
        <w:tab w:val="right" w:pos="9355"/>
      </w:tabs>
      <w:spacing w:before="0" w:after="0" w:line="240" w:lineRule="auto"/>
    </w:pPr>
    <w:rPr>
      <w:color w:val="auto"/>
      <w:kern w:val="2"/>
      <w:lang w:val="ru-UA"/>
      <w14:ligatures w14:val="standardContextual"/>
    </w:rPr>
  </w:style>
  <w:style w:type="character" w:customStyle="1" w:styleId="a4">
    <w:name w:val="Верхний колонтитул Знак"/>
    <w:basedOn w:val="a0"/>
    <w:link w:val="a3"/>
    <w:uiPriority w:val="99"/>
    <w:rsid w:val="00EA5803"/>
  </w:style>
  <w:style w:type="paragraph" w:styleId="a5">
    <w:name w:val="footer"/>
    <w:basedOn w:val="a"/>
    <w:link w:val="a6"/>
    <w:uiPriority w:val="99"/>
    <w:unhideWhenUsed/>
    <w:rsid w:val="00EA5803"/>
    <w:pPr>
      <w:tabs>
        <w:tab w:val="center" w:pos="4677"/>
        <w:tab w:val="right" w:pos="9355"/>
      </w:tabs>
      <w:spacing w:before="0" w:after="0" w:line="240" w:lineRule="auto"/>
    </w:pPr>
    <w:rPr>
      <w:color w:val="auto"/>
      <w:kern w:val="2"/>
      <w:lang w:val="ru-UA"/>
      <w14:ligatures w14:val="standardContextual"/>
    </w:rPr>
  </w:style>
  <w:style w:type="character" w:customStyle="1" w:styleId="a6">
    <w:name w:val="Нижний колонтитул Знак"/>
    <w:basedOn w:val="a0"/>
    <w:link w:val="a5"/>
    <w:uiPriority w:val="99"/>
    <w:rsid w:val="00EA5803"/>
  </w:style>
  <w:style w:type="paragraph" w:customStyle="1" w:styleId="Nuotrauka">
    <w:name w:val="Nuotrauka"/>
    <w:basedOn w:val="a"/>
    <w:uiPriority w:val="1"/>
    <w:qFormat/>
    <w:rsid w:val="00EA5803"/>
    <w:pPr>
      <w:spacing w:before="0" w:after="0" w:line="240" w:lineRule="auto"/>
      <w:jc w:val="center"/>
    </w:pPr>
  </w:style>
  <w:style w:type="paragraph" w:styleId="a7">
    <w:name w:val="List Paragraph"/>
    <w:basedOn w:val="a"/>
    <w:uiPriority w:val="34"/>
    <w:qFormat/>
    <w:rsid w:val="00161D3A"/>
    <w:pPr>
      <w:ind w:left="720"/>
      <w:contextualSpacing/>
    </w:pPr>
  </w:style>
  <w:style w:type="paragraph" w:styleId="a8">
    <w:name w:val="Title"/>
    <w:basedOn w:val="a"/>
    <w:link w:val="a9"/>
    <w:uiPriority w:val="2"/>
    <w:qFormat/>
    <w:rsid w:val="00821D26"/>
    <w:pPr>
      <w:spacing w:before="480" w:after="40" w:line="240" w:lineRule="auto"/>
      <w:contextualSpacing/>
      <w:jc w:val="center"/>
    </w:pPr>
    <w:rPr>
      <w:rFonts w:asciiTheme="majorHAnsi" w:eastAsiaTheme="majorEastAsia" w:hAnsiTheme="majorHAnsi" w:cstheme="majorBidi"/>
      <w:color w:val="2F5496" w:themeColor="accent1" w:themeShade="BF"/>
      <w:kern w:val="28"/>
      <w:sz w:val="60"/>
      <w:lang w:val="lt-LT"/>
    </w:rPr>
  </w:style>
  <w:style w:type="character" w:customStyle="1" w:styleId="a9">
    <w:name w:val="Заголовок Знак"/>
    <w:basedOn w:val="a0"/>
    <w:link w:val="a8"/>
    <w:uiPriority w:val="2"/>
    <w:rsid w:val="00821D26"/>
    <w:rPr>
      <w:rFonts w:asciiTheme="majorHAnsi" w:eastAsiaTheme="majorEastAsia" w:hAnsiTheme="majorHAnsi" w:cstheme="majorBidi"/>
      <w:color w:val="2F5496" w:themeColor="accent1" w:themeShade="BF"/>
      <w:kern w:val="28"/>
      <w:sz w:val="60"/>
      <w:lang w:val="lt-LT"/>
      <w14:ligatures w14:val="none"/>
    </w:rPr>
  </w:style>
  <w:style w:type="paragraph" w:styleId="aa">
    <w:name w:val="Subtitle"/>
    <w:basedOn w:val="a"/>
    <w:link w:val="ab"/>
    <w:uiPriority w:val="3"/>
    <w:qFormat/>
    <w:rsid w:val="00821D26"/>
    <w:pPr>
      <w:spacing w:before="0" w:after="480"/>
      <w:contextualSpacing/>
      <w:jc w:val="center"/>
    </w:pPr>
    <w:rPr>
      <w:rFonts w:asciiTheme="majorHAnsi" w:eastAsiaTheme="majorEastAsia" w:hAnsiTheme="majorHAnsi" w:cstheme="majorBidi"/>
      <w:caps/>
      <w:sz w:val="26"/>
      <w:lang w:val="lt-LT"/>
    </w:rPr>
  </w:style>
  <w:style w:type="character" w:customStyle="1" w:styleId="ab">
    <w:name w:val="Подзаголовок Знак"/>
    <w:basedOn w:val="a0"/>
    <w:link w:val="aa"/>
    <w:uiPriority w:val="3"/>
    <w:rsid w:val="00821D26"/>
    <w:rPr>
      <w:rFonts w:asciiTheme="majorHAnsi" w:eastAsiaTheme="majorEastAsia" w:hAnsiTheme="majorHAnsi" w:cstheme="majorBidi"/>
      <w:caps/>
      <w:color w:val="595959" w:themeColor="text1" w:themeTint="A6"/>
      <w:kern w:val="0"/>
      <w:sz w:val="26"/>
      <w:lang w:val="lt-LT"/>
      <w14:ligatures w14:val="none"/>
    </w:rPr>
  </w:style>
  <w:style w:type="paragraph" w:customStyle="1" w:styleId="Kontaktininformacija">
    <w:name w:val="Kontaktinė informacija"/>
    <w:basedOn w:val="a"/>
    <w:uiPriority w:val="4"/>
    <w:qFormat/>
    <w:rsid w:val="00821D26"/>
    <w:pPr>
      <w:spacing w:before="0" w:after="0"/>
      <w:jc w:val="center"/>
    </w:pPr>
    <w:rPr>
      <w:lang w:val="lt-LT"/>
    </w:rPr>
  </w:style>
  <w:style w:type="character" w:styleId="ac">
    <w:name w:val="Placeholder Text"/>
    <w:basedOn w:val="a0"/>
    <w:uiPriority w:val="99"/>
    <w:semiHidden/>
    <w:rsid w:val="00295B20"/>
    <w:rPr>
      <w:color w:val="666666"/>
    </w:rPr>
  </w:style>
  <w:style w:type="character" w:customStyle="1" w:styleId="10">
    <w:name w:val="Заголовок 1 Знак"/>
    <w:basedOn w:val="a0"/>
    <w:link w:val="1"/>
    <w:rsid w:val="008D566B"/>
    <w:rPr>
      <w:rFonts w:ascii="Times New Roman" w:eastAsia="Times New Roman" w:hAnsi="Times New Roman" w:cs="Times New Roman"/>
      <w:b/>
      <w:bCs/>
      <w:kern w:val="36"/>
      <w:sz w:val="48"/>
      <w:szCs w:val="48"/>
      <w:lang w:val="ru-UA" w:eastAsia="ru-UA"/>
      <w14:ligatures w14:val="none"/>
    </w:rPr>
  </w:style>
  <w:style w:type="character" w:styleId="ad">
    <w:name w:val="Hyperlink"/>
    <w:basedOn w:val="a0"/>
    <w:uiPriority w:val="99"/>
    <w:unhideWhenUsed/>
    <w:rsid w:val="00C64693"/>
    <w:rPr>
      <w:color w:val="0563C1" w:themeColor="hyperlink"/>
      <w:u w:val="single"/>
    </w:rPr>
  </w:style>
  <w:style w:type="character" w:styleId="ae">
    <w:name w:val="Unresolved Mention"/>
    <w:basedOn w:val="a0"/>
    <w:uiPriority w:val="99"/>
    <w:semiHidden/>
    <w:unhideWhenUsed/>
    <w:rsid w:val="00C64693"/>
    <w:rPr>
      <w:color w:val="605E5C"/>
      <w:shd w:val="clear" w:color="auto" w:fill="E1DFDD"/>
    </w:rPr>
  </w:style>
  <w:style w:type="character" w:customStyle="1" w:styleId="20">
    <w:name w:val="Заголовок 2 Знак"/>
    <w:basedOn w:val="a0"/>
    <w:link w:val="2"/>
    <w:uiPriority w:val="9"/>
    <w:semiHidden/>
    <w:rsid w:val="00DF7481"/>
    <w:rPr>
      <w:rFonts w:asciiTheme="majorHAnsi" w:eastAsiaTheme="majorEastAsia" w:hAnsiTheme="majorHAnsi" w:cstheme="majorBidi"/>
      <w:color w:val="2F5496" w:themeColor="accent1" w:themeShade="BF"/>
      <w:kern w:val="0"/>
      <w:sz w:val="26"/>
      <w:szCs w:val="26"/>
      <w:lang w:val="ru-RU"/>
      <w14:ligatures w14:val="none"/>
    </w:rPr>
  </w:style>
  <w:style w:type="table" w:styleId="af">
    <w:name w:val="Table Grid"/>
    <w:basedOn w:val="a1"/>
    <w:uiPriority w:val="39"/>
    <w:rsid w:val="00F25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
    <w:uiPriority w:val="39"/>
    <w:unhideWhenUsed/>
    <w:qFormat/>
    <w:rsid w:val="00372110"/>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372110"/>
    <w:pPr>
      <w:tabs>
        <w:tab w:val="left" w:pos="440"/>
        <w:tab w:val="right" w:leader="dot" w:pos="9628"/>
      </w:tabs>
      <w:spacing w:after="100"/>
    </w:pPr>
    <w:rPr>
      <w:rFonts w:ascii="Times New Roman" w:hAnsi="Times New Roman" w:cs="Times New Roman"/>
      <w:b/>
      <w:bCs/>
      <w:noProof/>
      <w:color w:val="000000" w:themeColor="text1"/>
    </w:rPr>
  </w:style>
  <w:style w:type="paragraph" w:styleId="21">
    <w:name w:val="toc 2"/>
    <w:basedOn w:val="a"/>
    <w:next w:val="a"/>
    <w:autoRedefine/>
    <w:uiPriority w:val="39"/>
    <w:unhideWhenUsed/>
    <w:rsid w:val="00372110"/>
    <w:pPr>
      <w:tabs>
        <w:tab w:val="right" w:leader="dot" w:pos="9628"/>
      </w:tabs>
      <w:spacing w:after="100"/>
      <w:ind w:left="220"/>
    </w:pPr>
    <w:rPr>
      <w:rFonts w:ascii="Times New Roman" w:hAnsi="Times New Roman" w:cs="Times New Roman"/>
      <w:b/>
      <w:bCs/>
      <w:noProof/>
      <w:color w:val="000000" w:themeColor="text1"/>
    </w:rPr>
  </w:style>
  <w:style w:type="paragraph" w:styleId="af1">
    <w:name w:val="Normal (Web)"/>
    <w:basedOn w:val="a"/>
    <w:uiPriority w:val="99"/>
    <w:semiHidden/>
    <w:unhideWhenUsed/>
    <w:rsid w:val="008A6D4C"/>
    <w:pPr>
      <w:spacing w:before="100" w:beforeAutospacing="1" w:after="100" w:afterAutospacing="1" w:line="240" w:lineRule="auto"/>
    </w:pPr>
    <w:rPr>
      <w:rFonts w:ascii="Times New Roman" w:eastAsia="Times New Roman" w:hAnsi="Times New Roman" w:cs="Times New Roman"/>
      <w:color w:val="auto"/>
      <w:sz w:val="24"/>
      <w:szCs w:val="24"/>
      <w:lang w:val="ru-UA" w:eastAsia="ru-UA"/>
    </w:rPr>
  </w:style>
  <w:style w:type="character" w:customStyle="1" w:styleId="30">
    <w:name w:val="Заголовок 3 Знак"/>
    <w:basedOn w:val="a0"/>
    <w:link w:val="3"/>
    <w:uiPriority w:val="9"/>
    <w:semiHidden/>
    <w:rsid w:val="00D72388"/>
    <w:rPr>
      <w:rFonts w:asciiTheme="majorHAnsi" w:eastAsiaTheme="majorEastAsia" w:hAnsiTheme="majorHAnsi" w:cstheme="majorBidi"/>
      <w:color w:val="1F3763" w:themeColor="accent1" w:themeShade="7F"/>
      <w:kern w:val="0"/>
      <w:sz w:val="24"/>
      <w:szCs w:val="24"/>
      <w:lang w:val="ru-RU"/>
      <w14:ligatures w14:val="none"/>
    </w:rPr>
  </w:style>
  <w:style w:type="character" w:customStyle="1" w:styleId="40">
    <w:name w:val="Заголовок 4 Знак"/>
    <w:basedOn w:val="a0"/>
    <w:link w:val="4"/>
    <w:uiPriority w:val="9"/>
    <w:semiHidden/>
    <w:rsid w:val="002C4E23"/>
    <w:rPr>
      <w:rFonts w:asciiTheme="majorHAnsi" w:eastAsiaTheme="majorEastAsia" w:hAnsiTheme="majorHAnsi" w:cstheme="majorBidi"/>
      <w:i/>
      <w:iCs/>
      <w:color w:val="2F5496" w:themeColor="accent1" w:themeShade="BF"/>
      <w:kern w:val="0"/>
      <w:lang w:val="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42187">
      <w:bodyDiv w:val="1"/>
      <w:marLeft w:val="0"/>
      <w:marRight w:val="0"/>
      <w:marTop w:val="0"/>
      <w:marBottom w:val="0"/>
      <w:divBdr>
        <w:top w:val="none" w:sz="0" w:space="0" w:color="auto"/>
        <w:left w:val="none" w:sz="0" w:space="0" w:color="auto"/>
        <w:bottom w:val="none" w:sz="0" w:space="0" w:color="auto"/>
        <w:right w:val="none" w:sz="0" w:space="0" w:color="auto"/>
      </w:divBdr>
    </w:div>
    <w:div w:id="41054133">
      <w:bodyDiv w:val="1"/>
      <w:marLeft w:val="0"/>
      <w:marRight w:val="0"/>
      <w:marTop w:val="0"/>
      <w:marBottom w:val="0"/>
      <w:divBdr>
        <w:top w:val="none" w:sz="0" w:space="0" w:color="auto"/>
        <w:left w:val="none" w:sz="0" w:space="0" w:color="auto"/>
        <w:bottom w:val="none" w:sz="0" w:space="0" w:color="auto"/>
        <w:right w:val="none" w:sz="0" w:space="0" w:color="auto"/>
      </w:divBdr>
      <w:divsChild>
        <w:div w:id="549725368">
          <w:marLeft w:val="0"/>
          <w:marRight w:val="0"/>
          <w:marTop w:val="0"/>
          <w:marBottom w:val="0"/>
          <w:divBdr>
            <w:top w:val="none" w:sz="0" w:space="0" w:color="auto"/>
            <w:left w:val="none" w:sz="0" w:space="0" w:color="auto"/>
            <w:bottom w:val="none" w:sz="0" w:space="0" w:color="auto"/>
            <w:right w:val="none" w:sz="0" w:space="0" w:color="auto"/>
          </w:divBdr>
          <w:divsChild>
            <w:div w:id="2008511704">
              <w:marLeft w:val="0"/>
              <w:marRight w:val="0"/>
              <w:marTop w:val="0"/>
              <w:marBottom w:val="0"/>
              <w:divBdr>
                <w:top w:val="none" w:sz="0" w:space="0" w:color="auto"/>
                <w:left w:val="none" w:sz="0" w:space="0" w:color="auto"/>
                <w:bottom w:val="none" w:sz="0" w:space="0" w:color="auto"/>
                <w:right w:val="none" w:sz="0" w:space="0" w:color="auto"/>
              </w:divBdr>
            </w:div>
          </w:divsChild>
        </w:div>
        <w:div w:id="2124422963">
          <w:marLeft w:val="0"/>
          <w:marRight w:val="0"/>
          <w:marTop w:val="0"/>
          <w:marBottom w:val="0"/>
          <w:divBdr>
            <w:top w:val="none" w:sz="0" w:space="0" w:color="auto"/>
            <w:left w:val="none" w:sz="0" w:space="0" w:color="auto"/>
            <w:bottom w:val="none" w:sz="0" w:space="0" w:color="auto"/>
            <w:right w:val="none" w:sz="0" w:space="0" w:color="auto"/>
          </w:divBdr>
          <w:divsChild>
            <w:div w:id="2090958783">
              <w:marLeft w:val="0"/>
              <w:marRight w:val="0"/>
              <w:marTop w:val="0"/>
              <w:marBottom w:val="0"/>
              <w:divBdr>
                <w:top w:val="none" w:sz="0" w:space="0" w:color="auto"/>
                <w:left w:val="none" w:sz="0" w:space="0" w:color="auto"/>
                <w:bottom w:val="none" w:sz="0" w:space="0" w:color="auto"/>
                <w:right w:val="none" w:sz="0" w:space="0" w:color="auto"/>
              </w:divBdr>
              <w:divsChild>
                <w:div w:id="156266867">
                  <w:marLeft w:val="0"/>
                  <w:marRight w:val="0"/>
                  <w:marTop w:val="0"/>
                  <w:marBottom w:val="0"/>
                  <w:divBdr>
                    <w:top w:val="none" w:sz="0" w:space="0" w:color="auto"/>
                    <w:left w:val="none" w:sz="0" w:space="0" w:color="auto"/>
                    <w:bottom w:val="none" w:sz="0" w:space="0" w:color="auto"/>
                    <w:right w:val="none" w:sz="0" w:space="0" w:color="auto"/>
                  </w:divBdr>
                  <w:divsChild>
                    <w:div w:id="168227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06070">
      <w:bodyDiv w:val="1"/>
      <w:marLeft w:val="0"/>
      <w:marRight w:val="0"/>
      <w:marTop w:val="0"/>
      <w:marBottom w:val="0"/>
      <w:divBdr>
        <w:top w:val="none" w:sz="0" w:space="0" w:color="auto"/>
        <w:left w:val="none" w:sz="0" w:space="0" w:color="auto"/>
        <w:bottom w:val="none" w:sz="0" w:space="0" w:color="auto"/>
        <w:right w:val="none" w:sz="0" w:space="0" w:color="auto"/>
      </w:divBdr>
      <w:divsChild>
        <w:div w:id="701441000">
          <w:marLeft w:val="0"/>
          <w:marRight w:val="0"/>
          <w:marTop w:val="0"/>
          <w:marBottom w:val="0"/>
          <w:divBdr>
            <w:top w:val="none" w:sz="0" w:space="0" w:color="auto"/>
            <w:left w:val="none" w:sz="0" w:space="0" w:color="auto"/>
            <w:bottom w:val="none" w:sz="0" w:space="0" w:color="auto"/>
            <w:right w:val="none" w:sz="0" w:space="0" w:color="auto"/>
          </w:divBdr>
          <w:divsChild>
            <w:div w:id="1743022265">
              <w:marLeft w:val="0"/>
              <w:marRight w:val="0"/>
              <w:marTop w:val="0"/>
              <w:marBottom w:val="0"/>
              <w:divBdr>
                <w:top w:val="none" w:sz="0" w:space="0" w:color="auto"/>
                <w:left w:val="none" w:sz="0" w:space="0" w:color="auto"/>
                <w:bottom w:val="none" w:sz="0" w:space="0" w:color="auto"/>
                <w:right w:val="none" w:sz="0" w:space="0" w:color="auto"/>
              </w:divBdr>
              <w:divsChild>
                <w:div w:id="1697582984">
                  <w:marLeft w:val="0"/>
                  <w:marRight w:val="0"/>
                  <w:marTop w:val="0"/>
                  <w:marBottom w:val="0"/>
                  <w:divBdr>
                    <w:top w:val="none" w:sz="0" w:space="0" w:color="auto"/>
                    <w:left w:val="none" w:sz="0" w:space="0" w:color="auto"/>
                    <w:bottom w:val="none" w:sz="0" w:space="0" w:color="auto"/>
                    <w:right w:val="none" w:sz="0" w:space="0" w:color="auto"/>
                  </w:divBdr>
                  <w:divsChild>
                    <w:div w:id="30671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46934">
      <w:bodyDiv w:val="1"/>
      <w:marLeft w:val="0"/>
      <w:marRight w:val="0"/>
      <w:marTop w:val="0"/>
      <w:marBottom w:val="0"/>
      <w:divBdr>
        <w:top w:val="none" w:sz="0" w:space="0" w:color="auto"/>
        <w:left w:val="none" w:sz="0" w:space="0" w:color="auto"/>
        <w:bottom w:val="none" w:sz="0" w:space="0" w:color="auto"/>
        <w:right w:val="none" w:sz="0" w:space="0" w:color="auto"/>
      </w:divBdr>
    </w:div>
    <w:div w:id="88235535">
      <w:bodyDiv w:val="1"/>
      <w:marLeft w:val="0"/>
      <w:marRight w:val="0"/>
      <w:marTop w:val="0"/>
      <w:marBottom w:val="0"/>
      <w:divBdr>
        <w:top w:val="none" w:sz="0" w:space="0" w:color="auto"/>
        <w:left w:val="none" w:sz="0" w:space="0" w:color="auto"/>
        <w:bottom w:val="none" w:sz="0" w:space="0" w:color="auto"/>
        <w:right w:val="none" w:sz="0" w:space="0" w:color="auto"/>
      </w:divBdr>
    </w:div>
    <w:div w:id="101725799">
      <w:bodyDiv w:val="1"/>
      <w:marLeft w:val="0"/>
      <w:marRight w:val="0"/>
      <w:marTop w:val="0"/>
      <w:marBottom w:val="0"/>
      <w:divBdr>
        <w:top w:val="none" w:sz="0" w:space="0" w:color="auto"/>
        <w:left w:val="none" w:sz="0" w:space="0" w:color="auto"/>
        <w:bottom w:val="none" w:sz="0" w:space="0" w:color="auto"/>
        <w:right w:val="none" w:sz="0" w:space="0" w:color="auto"/>
      </w:divBdr>
    </w:div>
    <w:div w:id="139272188">
      <w:bodyDiv w:val="1"/>
      <w:marLeft w:val="0"/>
      <w:marRight w:val="0"/>
      <w:marTop w:val="0"/>
      <w:marBottom w:val="0"/>
      <w:divBdr>
        <w:top w:val="none" w:sz="0" w:space="0" w:color="auto"/>
        <w:left w:val="none" w:sz="0" w:space="0" w:color="auto"/>
        <w:bottom w:val="none" w:sz="0" w:space="0" w:color="auto"/>
        <w:right w:val="none" w:sz="0" w:space="0" w:color="auto"/>
      </w:divBdr>
    </w:div>
    <w:div w:id="153184119">
      <w:bodyDiv w:val="1"/>
      <w:marLeft w:val="0"/>
      <w:marRight w:val="0"/>
      <w:marTop w:val="0"/>
      <w:marBottom w:val="0"/>
      <w:divBdr>
        <w:top w:val="none" w:sz="0" w:space="0" w:color="auto"/>
        <w:left w:val="none" w:sz="0" w:space="0" w:color="auto"/>
        <w:bottom w:val="none" w:sz="0" w:space="0" w:color="auto"/>
        <w:right w:val="none" w:sz="0" w:space="0" w:color="auto"/>
      </w:divBdr>
      <w:divsChild>
        <w:div w:id="868952654">
          <w:marLeft w:val="0"/>
          <w:marRight w:val="0"/>
          <w:marTop w:val="0"/>
          <w:marBottom w:val="0"/>
          <w:divBdr>
            <w:top w:val="none" w:sz="0" w:space="0" w:color="auto"/>
            <w:left w:val="none" w:sz="0" w:space="0" w:color="auto"/>
            <w:bottom w:val="none" w:sz="0" w:space="0" w:color="auto"/>
            <w:right w:val="none" w:sz="0" w:space="0" w:color="auto"/>
          </w:divBdr>
          <w:divsChild>
            <w:div w:id="10690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1266">
      <w:bodyDiv w:val="1"/>
      <w:marLeft w:val="0"/>
      <w:marRight w:val="0"/>
      <w:marTop w:val="0"/>
      <w:marBottom w:val="0"/>
      <w:divBdr>
        <w:top w:val="none" w:sz="0" w:space="0" w:color="auto"/>
        <w:left w:val="none" w:sz="0" w:space="0" w:color="auto"/>
        <w:bottom w:val="none" w:sz="0" w:space="0" w:color="auto"/>
        <w:right w:val="none" w:sz="0" w:space="0" w:color="auto"/>
      </w:divBdr>
    </w:div>
    <w:div w:id="185800488">
      <w:bodyDiv w:val="1"/>
      <w:marLeft w:val="0"/>
      <w:marRight w:val="0"/>
      <w:marTop w:val="0"/>
      <w:marBottom w:val="0"/>
      <w:divBdr>
        <w:top w:val="none" w:sz="0" w:space="0" w:color="auto"/>
        <w:left w:val="none" w:sz="0" w:space="0" w:color="auto"/>
        <w:bottom w:val="none" w:sz="0" w:space="0" w:color="auto"/>
        <w:right w:val="none" w:sz="0" w:space="0" w:color="auto"/>
      </w:divBdr>
    </w:div>
    <w:div w:id="201672095">
      <w:bodyDiv w:val="1"/>
      <w:marLeft w:val="0"/>
      <w:marRight w:val="0"/>
      <w:marTop w:val="0"/>
      <w:marBottom w:val="0"/>
      <w:divBdr>
        <w:top w:val="none" w:sz="0" w:space="0" w:color="auto"/>
        <w:left w:val="none" w:sz="0" w:space="0" w:color="auto"/>
        <w:bottom w:val="none" w:sz="0" w:space="0" w:color="auto"/>
        <w:right w:val="none" w:sz="0" w:space="0" w:color="auto"/>
      </w:divBdr>
      <w:divsChild>
        <w:div w:id="572357571">
          <w:marLeft w:val="0"/>
          <w:marRight w:val="0"/>
          <w:marTop w:val="0"/>
          <w:marBottom w:val="0"/>
          <w:divBdr>
            <w:top w:val="none" w:sz="0" w:space="0" w:color="auto"/>
            <w:left w:val="none" w:sz="0" w:space="0" w:color="auto"/>
            <w:bottom w:val="none" w:sz="0" w:space="0" w:color="auto"/>
            <w:right w:val="none" w:sz="0" w:space="0" w:color="auto"/>
          </w:divBdr>
          <w:divsChild>
            <w:div w:id="21312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06494">
      <w:bodyDiv w:val="1"/>
      <w:marLeft w:val="0"/>
      <w:marRight w:val="0"/>
      <w:marTop w:val="0"/>
      <w:marBottom w:val="0"/>
      <w:divBdr>
        <w:top w:val="none" w:sz="0" w:space="0" w:color="auto"/>
        <w:left w:val="none" w:sz="0" w:space="0" w:color="auto"/>
        <w:bottom w:val="none" w:sz="0" w:space="0" w:color="auto"/>
        <w:right w:val="none" w:sz="0" w:space="0" w:color="auto"/>
      </w:divBdr>
    </w:div>
    <w:div w:id="269746931">
      <w:bodyDiv w:val="1"/>
      <w:marLeft w:val="0"/>
      <w:marRight w:val="0"/>
      <w:marTop w:val="0"/>
      <w:marBottom w:val="0"/>
      <w:divBdr>
        <w:top w:val="none" w:sz="0" w:space="0" w:color="auto"/>
        <w:left w:val="none" w:sz="0" w:space="0" w:color="auto"/>
        <w:bottom w:val="none" w:sz="0" w:space="0" w:color="auto"/>
        <w:right w:val="none" w:sz="0" w:space="0" w:color="auto"/>
      </w:divBdr>
    </w:div>
    <w:div w:id="345374761">
      <w:bodyDiv w:val="1"/>
      <w:marLeft w:val="0"/>
      <w:marRight w:val="0"/>
      <w:marTop w:val="0"/>
      <w:marBottom w:val="0"/>
      <w:divBdr>
        <w:top w:val="none" w:sz="0" w:space="0" w:color="auto"/>
        <w:left w:val="none" w:sz="0" w:space="0" w:color="auto"/>
        <w:bottom w:val="none" w:sz="0" w:space="0" w:color="auto"/>
        <w:right w:val="none" w:sz="0" w:space="0" w:color="auto"/>
      </w:divBdr>
    </w:div>
    <w:div w:id="420033885">
      <w:bodyDiv w:val="1"/>
      <w:marLeft w:val="0"/>
      <w:marRight w:val="0"/>
      <w:marTop w:val="0"/>
      <w:marBottom w:val="0"/>
      <w:divBdr>
        <w:top w:val="none" w:sz="0" w:space="0" w:color="auto"/>
        <w:left w:val="none" w:sz="0" w:space="0" w:color="auto"/>
        <w:bottom w:val="none" w:sz="0" w:space="0" w:color="auto"/>
        <w:right w:val="none" w:sz="0" w:space="0" w:color="auto"/>
      </w:divBdr>
    </w:div>
    <w:div w:id="433987848">
      <w:bodyDiv w:val="1"/>
      <w:marLeft w:val="0"/>
      <w:marRight w:val="0"/>
      <w:marTop w:val="0"/>
      <w:marBottom w:val="0"/>
      <w:divBdr>
        <w:top w:val="none" w:sz="0" w:space="0" w:color="auto"/>
        <w:left w:val="none" w:sz="0" w:space="0" w:color="auto"/>
        <w:bottom w:val="none" w:sz="0" w:space="0" w:color="auto"/>
        <w:right w:val="none" w:sz="0" w:space="0" w:color="auto"/>
      </w:divBdr>
    </w:div>
    <w:div w:id="466171089">
      <w:bodyDiv w:val="1"/>
      <w:marLeft w:val="0"/>
      <w:marRight w:val="0"/>
      <w:marTop w:val="0"/>
      <w:marBottom w:val="0"/>
      <w:divBdr>
        <w:top w:val="none" w:sz="0" w:space="0" w:color="auto"/>
        <w:left w:val="none" w:sz="0" w:space="0" w:color="auto"/>
        <w:bottom w:val="none" w:sz="0" w:space="0" w:color="auto"/>
        <w:right w:val="none" w:sz="0" w:space="0" w:color="auto"/>
      </w:divBdr>
      <w:divsChild>
        <w:div w:id="1589998132">
          <w:marLeft w:val="0"/>
          <w:marRight w:val="0"/>
          <w:marTop w:val="0"/>
          <w:marBottom w:val="0"/>
          <w:divBdr>
            <w:top w:val="none" w:sz="0" w:space="0" w:color="auto"/>
            <w:left w:val="none" w:sz="0" w:space="0" w:color="auto"/>
            <w:bottom w:val="none" w:sz="0" w:space="0" w:color="auto"/>
            <w:right w:val="none" w:sz="0" w:space="0" w:color="auto"/>
          </w:divBdr>
          <w:divsChild>
            <w:div w:id="1815097069">
              <w:marLeft w:val="0"/>
              <w:marRight w:val="0"/>
              <w:marTop w:val="0"/>
              <w:marBottom w:val="0"/>
              <w:divBdr>
                <w:top w:val="none" w:sz="0" w:space="0" w:color="auto"/>
                <w:left w:val="none" w:sz="0" w:space="0" w:color="auto"/>
                <w:bottom w:val="none" w:sz="0" w:space="0" w:color="auto"/>
                <w:right w:val="none" w:sz="0" w:space="0" w:color="auto"/>
              </w:divBdr>
              <w:divsChild>
                <w:div w:id="1089082262">
                  <w:marLeft w:val="0"/>
                  <w:marRight w:val="0"/>
                  <w:marTop w:val="0"/>
                  <w:marBottom w:val="0"/>
                  <w:divBdr>
                    <w:top w:val="none" w:sz="0" w:space="0" w:color="auto"/>
                    <w:left w:val="none" w:sz="0" w:space="0" w:color="auto"/>
                    <w:bottom w:val="none" w:sz="0" w:space="0" w:color="auto"/>
                    <w:right w:val="none" w:sz="0" w:space="0" w:color="auto"/>
                  </w:divBdr>
                  <w:divsChild>
                    <w:div w:id="1954970060">
                      <w:marLeft w:val="0"/>
                      <w:marRight w:val="0"/>
                      <w:marTop w:val="0"/>
                      <w:marBottom w:val="0"/>
                      <w:divBdr>
                        <w:top w:val="none" w:sz="0" w:space="0" w:color="auto"/>
                        <w:left w:val="none" w:sz="0" w:space="0" w:color="auto"/>
                        <w:bottom w:val="none" w:sz="0" w:space="0" w:color="auto"/>
                        <w:right w:val="none" w:sz="0" w:space="0" w:color="auto"/>
                      </w:divBdr>
                      <w:divsChild>
                        <w:div w:id="210792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507559">
      <w:bodyDiv w:val="1"/>
      <w:marLeft w:val="0"/>
      <w:marRight w:val="0"/>
      <w:marTop w:val="0"/>
      <w:marBottom w:val="0"/>
      <w:divBdr>
        <w:top w:val="none" w:sz="0" w:space="0" w:color="auto"/>
        <w:left w:val="none" w:sz="0" w:space="0" w:color="auto"/>
        <w:bottom w:val="none" w:sz="0" w:space="0" w:color="auto"/>
        <w:right w:val="none" w:sz="0" w:space="0" w:color="auto"/>
      </w:divBdr>
    </w:div>
    <w:div w:id="497960155">
      <w:bodyDiv w:val="1"/>
      <w:marLeft w:val="0"/>
      <w:marRight w:val="0"/>
      <w:marTop w:val="0"/>
      <w:marBottom w:val="0"/>
      <w:divBdr>
        <w:top w:val="none" w:sz="0" w:space="0" w:color="auto"/>
        <w:left w:val="none" w:sz="0" w:space="0" w:color="auto"/>
        <w:bottom w:val="none" w:sz="0" w:space="0" w:color="auto"/>
        <w:right w:val="none" w:sz="0" w:space="0" w:color="auto"/>
      </w:divBdr>
    </w:div>
    <w:div w:id="525558391">
      <w:bodyDiv w:val="1"/>
      <w:marLeft w:val="0"/>
      <w:marRight w:val="0"/>
      <w:marTop w:val="0"/>
      <w:marBottom w:val="0"/>
      <w:divBdr>
        <w:top w:val="none" w:sz="0" w:space="0" w:color="auto"/>
        <w:left w:val="none" w:sz="0" w:space="0" w:color="auto"/>
        <w:bottom w:val="none" w:sz="0" w:space="0" w:color="auto"/>
        <w:right w:val="none" w:sz="0" w:space="0" w:color="auto"/>
      </w:divBdr>
    </w:div>
    <w:div w:id="554894646">
      <w:bodyDiv w:val="1"/>
      <w:marLeft w:val="0"/>
      <w:marRight w:val="0"/>
      <w:marTop w:val="0"/>
      <w:marBottom w:val="0"/>
      <w:divBdr>
        <w:top w:val="none" w:sz="0" w:space="0" w:color="auto"/>
        <w:left w:val="none" w:sz="0" w:space="0" w:color="auto"/>
        <w:bottom w:val="none" w:sz="0" w:space="0" w:color="auto"/>
        <w:right w:val="none" w:sz="0" w:space="0" w:color="auto"/>
      </w:divBdr>
    </w:div>
    <w:div w:id="561721428">
      <w:bodyDiv w:val="1"/>
      <w:marLeft w:val="0"/>
      <w:marRight w:val="0"/>
      <w:marTop w:val="0"/>
      <w:marBottom w:val="0"/>
      <w:divBdr>
        <w:top w:val="none" w:sz="0" w:space="0" w:color="auto"/>
        <w:left w:val="none" w:sz="0" w:space="0" w:color="auto"/>
        <w:bottom w:val="none" w:sz="0" w:space="0" w:color="auto"/>
        <w:right w:val="none" w:sz="0" w:space="0" w:color="auto"/>
      </w:divBdr>
    </w:div>
    <w:div w:id="587008554">
      <w:bodyDiv w:val="1"/>
      <w:marLeft w:val="0"/>
      <w:marRight w:val="0"/>
      <w:marTop w:val="0"/>
      <w:marBottom w:val="0"/>
      <w:divBdr>
        <w:top w:val="none" w:sz="0" w:space="0" w:color="auto"/>
        <w:left w:val="none" w:sz="0" w:space="0" w:color="auto"/>
        <w:bottom w:val="none" w:sz="0" w:space="0" w:color="auto"/>
        <w:right w:val="none" w:sz="0" w:space="0" w:color="auto"/>
      </w:divBdr>
    </w:div>
    <w:div w:id="587885042">
      <w:bodyDiv w:val="1"/>
      <w:marLeft w:val="0"/>
      <w:marRight w:val="0"/>
      <w:marTop w:val="0"/>
      <w:marBottom w:val="0"/>
      <w:divBdr>
        <w:top w:val="none" w:sz="0" w:space="0" w:color="auto"/>
        <w:left w:val="none" w:sz="0" w:space="0" w:color="auto"/>
        <w:bottom w:val="none" w:sz="0" w:space="0" w:color="auto"/>
        <w:right w:val="none" w:sz="0" w:space="0" w:color="auto"/>
      </w:divBdr>
    </w:div>
    <w:div w:id="590089406">
      <w:bodyDiv w:val="1"/>
      <w:marLeft w:val="0"/>
      <w:marRight w:val="0"/>
      <w:marTop w:val="0"/>
      <w:marBottom w:val="0"/>
      <w:divBdr>
        <w:top w:val="none" w:sz="0" w:space="0" w:color="auto"/>
        <w:left w:val="none" w:sz="0" w:space="0" w:color="auto"/>
        <w:bottom w:val="none" w:sz="0" w:space="0" w:color="auto"/>
        <w:right w:val="none" w:sz="0" w:space="0" w:color="auto"/>
      </w:divBdr>
      <w:divsChild>
        <w:div w:id="880288316">
          <w:marLeft w:val="0"/>
          <w:marRight w:val="0"/>
          <w:marTop w:val="0"/>
          <w:marBottom w:val="0"/>
          <w:divBdr>
            <w:top w:val="none" w:sz="0" w:space="0" w:color="auto"/>
            <w:left w:val="none" w:sz="0" w:space="0" w:color="auto"/>
            <w:bottom w:val="none" w:sz="0" w:space="0" w:color="auto"/>
            <w:right w:val="none" w:sz="0" w:space="0" w:color="auto"/>
          </w:divBdr>
          <w:divsChild>
            <w:div w:id="766731242">
              <w:marLeft w:val="0"/>
              <w:marRight w:val="0"/>
              <w:marTop w:val="0"/>
              <w:marBottom w:val="0"/>
              <w:divBdr>
                <w:top w:val="none" w:sz="0" w:space="0" w:color="auto"/>
                <w:left w:val="none" w:sz="0" w:space="0" w:color="auto"/>
                <w:bottom w:val="none" w:sz="0" w:space="0" w:color="auto"/>
                <w:right w:val="none" w:sz="0" w:space="0" w:color="auto"/>
              </w:divBdr>
              <w:divsChild>
                <w:div w:id="2099672737">
                  <w:marLeft w:val="0"/>
                  <w:marRight w:val="0"/>
                  <w:marTop w:val="0"/>
                  <w:marBottom w:val="0"/>
                  <w:divBdr>
                    <w:top w:val="none" w:sz="0" w:space="0" w:color="auto"/>
                    <w:left w:val="none" w:sz="0" w:space="0" w:color="auto"/>
                    <w:bottom w:val="none" w:sz="0" w:space="0" w:color="auto"/>
                    <w:right w:val="none" w:sz="0" w:space="0" w:color="auto"/>
                  </w:divBdr>
                  <w:divsChild>
                    <w:div w:id="6810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275996">
      <w:bodyDiv w:val="1"/>
      <w:marLeft w:val="0"/>
      <w:marRight w:val="0"/>
      <w:marTop w:val="0"/>
      <w:marBottom w:val="0"/>
      <w:divBdr>
        <w:top w:val="none" w:sz="0" w:space="0" w:color="auto"/>
        <w:left w:val="none" w:sz="0" w:space="0" w:color="auto"/>
        <w:bottom w:val="none" w:sz="0" w:space="0" w:color="auto"/>
        <w:right w:val="none" w:sz="0" w:space="0" w:color="auto"/>
      </w:divBdr>
    </w:div>
    <w:div w:id="626282581">
      <w:bodyDiv w:val="1"/>
      <w:marLeft w:val="0"/>
      <w:marRight w:val="0"/>
      <w:marTop w:val="0"/>
      <w:marBottom w:val="0"/>
      <w:divBdr>
        <w:top w:val="none" w:sz="0" w:space="0" w:color="auto"/>
        <w:left w:val="none" w:sz="0" w:space="0" w:color="auto"/>
        <w:bottom w:val="none" w:sz="0" w:space="0" w:color="auto"/>
        <w:right w:val="none" w:sz="0" w:space="0" w:color="auto"/>
      </w:divBdr>
    </w:div>
    <w:div w:id="647130489">
      <w:bodyDiv w:val="1"/>
      <w:marLeft w:val="0"/>
      <w:marRight w:val="0"/>
      <w:marTop w:val="0"/>
      <w:marBottom w:val="0"/>
      <w:divBdr>
        <w:top w:val="none" w:sz="0" w:space="0" w:color="auto"/>
        <w:left w:val="none" w:sz="0" w:space="0" w:color="auto"/>
        <w:bottom w:val="none" w:sz="0" w:space="0" w:color="auto"/>
        <w:right w:val="none" w:sz="0" w:space="0" w:color="auto"/>
      </w:divBdr>
    </w:div>
    <w:div w:id="657000520">
      <w:bodyDiv w:val="1"/>
      <w:marLeft w:val="0"/>
      <w:marRight w:val="0"/>
      <w:marTop w:val="0"/>
      <w:marBottom w:val="0"/>
      <w:divBdr>
        <w:top w:val="none" w:sz="0" w:space="0" w:color="auto"/>
        <w:left w:val="none" w:sz="0" w:space="0" w:color="auto"/>
        <w:bottom w:val="none" w:sz="0" w:space="0" w:color="auto"/>
        <w:right w:val="none" w:sz="0" w:space="0" w:color="auto"/>
      </w:divBdr>
    </w:div>
    <w:div w:id="661347333">
      <w:bodyDiv w:val="1"/>
      <w:marLeft w:val="0"/>
      <w:marRight w:val="0"/>
      <w:marTop w:val="0"/>
      <w:marBottom w:val="0"/>
      <w:divBdr>
        <w:top w:val="none" w:sz="0" w:space="0" w:color="auto"/>
        <w:left w:val="none" w:sz="0" w:space="0" w:color="auto"/>
        <w:bottom w:val="none" w:sz="0" w:space="0" w:color="auto"/>
        <w:right w:val="none" w:sz="0" w:space="0" w:color="auto"/>
      </w:divBdr>
    </w:div>
    <w:div w:id="675040836">
      <w:bodyDiv w:val="1"/>
      <w:marLeft w:val="0"/>
      <w:marRight w:val="0"/>
      <w:marTop w:val="0"/>
      <w:marBottom w:val="0"/>
      <w:divBdr>
        <w:top w:val="none" w:sz="0" w:space="0" w:color="auto"/>
        <w:left w:val="none" w:sz="0" w:space="0" w:color="auto"/>
        <w:bottom w:val="none" w:sz="0" w:space="0" w:color="auto"/>
        <w:right w:val="none" w:sz="0" w:space="0" w:color="auto"/>
      </w:divBdr>
      <w:divsChild>
        <w:div w:id="1578637031">
          <w:marLeft w:val="0"/>
          <w:marRight w:val="0"/>
          <w:marTop w:val="0"/>
          <w:marBottom w:val="0"/>
          <w:divBdr>
            <w:top w:val="none" w:sz="0" w:space="0" w:color="auto"/>
            <w:left w:val="none" w:sz="0" w:space="0" w:color="auto"/>
            <w:bottom w:val="none" w:sz="0" w:space="0" w:color="auto"/>
            <w:right w:val="none" w:sz="0" w:space="0" w:color="auto"/>
          </w:divBdr>
        </w:div>
      </w:divsChild>
    </w:div>
    <w:div w:id="748234875">
      <w:bodyDiv w:val="1"/>
      <w:marLeft w:val="0"/>
      <w:marRight w:val="0"/>
      <w:marTop w:val="0"/>
      <w:marBottom w:val="0"/>
      <w:divBdr>
        <w:top w:val="none" w:sz="0" w:space="0" w:color="auto"/>
        <w:left w:val="none" w:sz="0" w:space="0" w:color="auto"/>
        <w:bottom w:val="none" w:sz="0" w:space="0" w:color="auto"/>
        <w:right w:val="none" w:sz="0" w:space="0" w:color="auto"/>
      </w:divBdr>
    </w:div>
    <w:div w:id="771583723">
      <w:bodyDiv w:val="1"/>
      <w:marLeft w:val="0"/>
      <w:marRight w:val="0"/>
      <w:marTop w:val="0"/>
      <w:marBottom w:val="0"/>
      <w:divBdr>
        <w:top w:val="none" w:sz="0" w:space="0" w:color="auto"/>
        <w:left w:val="none" w:sz="0" w:space="0" w:color="auto"/>
        <w:bottom w:val="none" w:sz="0" w:space="0" w:color="auto"/>
        <w:right w:val="none" w:sz="0" w:space="0" w:color="auto"/>
      </w:divBdr>
    </w:div>
    <w:div w:id="778909713">
      <w:bodyDiv w:val="1"/>
      <w:marLeft w:val="0"/>
      <w:marRight w:val="0"/>
      <w:marTop w:val="0"/>
      <w:marBottom w:val="0"/>
      <w:divBdr>
        <w:top w:val="none" w:sz="0" w:space="0" w:color="auto"/>
        <w:left w:val="none" w:sz="0" w:space="0" w:color="auto"/>
        <w:bottom w:val="none" w:sz="0" w:space="0" w:color="auto"/>
        <w:right w:val="none" w:sz="0" w:space="0" w:color="auto"/>
      </w:divBdr>
    </w:div>
    <w:div w:id="814294923">
      <w:bodyDiv w:val="1"/>
      <w:marLeft w:val="0"/>
      <w:marRight w:val="0"/>
      <w:marTop w:val="0"/>
      <w:marBottom w:val="0"/>
      <w:divBdr>
        <w:top w:val="none" w:sz="0" w:space="0" w:color="auto"/>
        <w:left w:val="none" w:sz="0" w:space="0" w:color="auto"/>
        <w:bottom w:val="none" w:sz="0" w:space="0" w:color="auto"/>
        <w:right w:val="none" w:sz="0" w:space="0" w:color="auto"/>
      </w:divBdr>
    </w:div>
    <w:div w:id="826675960">
      <w:bodyDiv w:val="1"/>
      <w:marLeft w:val="0"/>
      <w:marRight w:val="0"/>
      <w:marTop w:val="0"/>
      <w:marBottom w:val="0"/>
      <w:divBdr>
        <w:top w:val="none" w:sz="0" w:space="0" w:color="auto"/>
        <w:left w:val="none" w:sz="0" w:space="0" w:color="auto"/>
        <w:bottom w:val="none" w:sz="0" w:space="0" w:color="auto"/>
        <w:right w:val="none" w:sz="0" w:space="0" w:color="auto"/>
      </w:divBdr>
    </w:div>
    <w:div w:id="846138877">
      <w:bodyDiv w:val="1"/>
      <w:marLeft w:val="0"/>
      <w:marRight w:val="0"/>
      <w:marTop w:val="0"/>
      <w:marBottom w:val="0"/>
      <w:divBdr>
        <w:top w:val="none" w:sz="0" w:space="0" w:color="auto"/>
        <w:left w:val="none" w:sz="0" w:space="0" w:color="auto"/>
        <w:bottom w:val="none" w:sz="0" w:space="0" w:color="auto"/>
        <w:right w:val="none" w:sz="0" w:space="0" w:color="auto"/>
      </w:divBdr>
    </w:div>
    <w:div w:id="917208583">
      <w:bodyDiv w:val="1"/>
      <w:marLeft w:val="0"/>
      <w:marRight w:val="0"/>
      <w:marTop w:val="0"/>
      <w:marBottom w:val="0"/>
      <w:divBdr>
        <w:top w:val="none" w:sz="0" w:space="0" w:color="auto"/>
        <w:left w:val="none" w:sz="0" w:space="0" w:color="auto"/>
        <w:bottom w:val="none" w:sz="0" w:space="0" w:color="auto"/>
        <w:right w:val="none" w:sz="0" w:space="0" w:color="auto"/>
      </w:divBdr>
    </w:div>
    <w:div w:id="918906181">
      <w:bodyDiv w:val="1"/>
      <w:marLeft w:val="0"/>
      <w:marRight w:val="0"/>
      <w:marTop w:val="0"/>
      <w:marBottom w:val="0"/>
      <w:divBdr>
        <w:top w:val="none" w:sz="0" w:space="0" w:color="auto"/>
        <w:left w:val="none" w:sz="0" w:space="0" w:color="auto"/>
        <w:bottom w:val="none" w:sz="0" w:space="0" w:color="auto"/>
        <w:right w:val="none" w:sz="0" w:space="0" w:color="auto"/>
      </w:divBdr>
    </w:div>
    <w:div w:id="980695169">
      <w:bodyDiv w:val="1"/>
      <w:marLeft w:val="0"/>
      <w:marRight w:val="0"/>
      <w:marTop w:val="0"/>
      <w:marBottom w:val="0"/>
      <w:divBdr>
        <w:top w:val="none" w:sz="0" w:space="0" w:color="auto"/>
        <w:left w:val="none" w:sz="0" w:space="0" w:color="auto"/>
        <w:bottom w:val="none" w:sz="0" w:space="0" w:color="auto"/>
        <w:right w:val="none" w:sz="0" w:space="0" w:color="auto"/>
      </w:divBdr>
    </w:div>
    <w:div w:id="982809641">
      <w:bodyDiv w:val="1"/>
      <w:marLeft w:val="0"/>
      <w:marRight w:val="0"/>
      <w:marTop w:val="0"/>
      <w:marBottom w:val="0"/>
      <w:divBdr>
        <w:top w:val="none" w:sz="0" w:space="0" w:color="auto"/>
        <w:left w:val="none" w:sz="0" w:space="0" w:color="auto"/>
        <w:bottom w:val="none" w:sz="0" w:space="0" w:color="auto"/>
        <w:right w:val="none" w:sz="0" w:space="0" w:color="auto"/>
      </w:divBdr>
    </w:div>
    <w:div w:id="998118097">
      <w:bodyDiv w:val="1"/>
      <w:marLeft w:val="0"/>
      <w:marRight w:val="0"/>
      <w:marTop w:val="0"/>
      <w:marBottom w:val="0"/>
      <w:divBdr>
        <w:top w:val="none" w:sz="0" w:space="0" w:color="auto"/>
        <w:left w:val="none" w:sz="0" w:space="0" w:color="auto"/>
        <w:bottom w:val="none" w:sz="0" w:space="0" w:color="auto"/>
        <w:right w:val="none" w:sz="0" w:space="0" w:color="auto"/>
      </w:divBdr>
    </w:div>
    <w:div w:id="1060707593">
      <w:bodyDiv w:val="1"/>
      <w:marLeft w:val="0"/>
      <w:marRight w:val="0"/>
      <w:marTop w:val="0"/>
      <w:marBottom w:val="0"/>
      <w:divBdr>
        <w:top w:val="none" w:sz="0" w:space="0" w:color="auto"/>
        <w:left w:val="none" w:sz="0" w:space="0" w:color="auto"/>
        <w:bottom w:val="none" w:sz="0" w:space="0" w:color="auto"/>
        <w:right w:val="none" w:sz="0" w:space="0" w:color="auto"/>
      </w:divBdr>
    </w:div>
    <w:div w:id="1072973824">
      <w:bodyDiv w:val="1"/>
      <w:marLeft w:val="0"/>
      <w:marRight w:val="0"/>
      <w:marTop w:val="0"/>
      <w:marBottom w:val="0"/>
      <w:divBdr>
        <w:top w:val="none" w:sz="0" w:space="0" w:color="auto"/>
        <w:left w:val="none" w:sz="0" w:space="0" w:color="auto"/>
        <w:bottom w:val="none" w:sz="0" w:space="0" w:color="auto"/>
        <w:right w:val="none" w:sz="0" w:space="0" w:color="auto"/>
      </w:divBdr>
    </w:div>
    <w:div w:id="1223836178">
      <w:bodyDiv w:val="1"/>
      <w:marLeft w:val="0"/>
      <w:marRight w:val="0"/>
      <w:marTop w:val="0"/>
      <w:marBottom w:val="0"/>
      <w:divBdr>
        <w:top w:val="none" w:sz="0" w:space="0" w:color="auto"/>
        <w:left w:val="none" w:sz="0" w:space="0" w:color="auto"/>
        <w:bottom w:val="none" w:sz="0" w:space="0" w:color="auto"/>
        <w:right w:val="none" w:sz="0" w:space="0" w:color="auto"/>
      </w:divBdr>
      <w:divsChild>
        <w:div w:id="1716735326">
          <w:marLeft w:val="0"/>
          <w:marRight w:val="0"/>
          <w:marTop w:val="0"/>
          <w:marBottom w:val="0"/>
          <w:divBdr>
            <w:top w:val="none" w:sz="0" w:space="0" w:color="auto"/>
            <w:left w:val="none" w:sz="0" w:space="0" w:color="auto"/>
            <w:bottom w:val="none" w:sz="0" w:space="0" w:color="auto"/>
            <w:right w:val="none" w:sz="0" w:space="0" w:color="auto"/>
          </w:divBdr>
        </w:div>
      </w:divsChild>
    </w:div>
    <w:div w:id="1226337267">
      <w:bodyDiv w:val="1"/>
      <w:marLeft w:val="0"/>
      <w:marRight w:val="0"/>
      <w:marTop w:val="0"/>
      <w:marBottom w:val="0"/>
      <w:divBdr>
        <w:top w:val="none" w:sz="0" w:space="0" w:color="auto"/>
        <w:left w:val="none" w:sz="0" w:space="0" w:color="auto"/>
        <w:bottom w:val="none" w:sz="0" w:space="0" w:color="auto"/>
        <w:right w:val="none" w:sz="0" w:space="0" w:color="auto"/>
      </w:divBdr>
    </w:div>
    <w:div w:id="1298797377">
      <w:bodyDiv w:val="1"/>
      <w:marLeft w:val="0"/>
      <w:marRight w:val="0"/>
      <w:marTop w:val="0"/>
      <w:marBottom w:val="0"/>
      <w:divBdr>
        <w:top w:val="none" w:sz="0" w:space="0" w:color="auto"/>
        <w:left w:val="none" w:sz="0" w:space="0" w:color="auto"/>
        <w:bottom w:val="none" w:sz="0" w:space="0" w:color="auto"/>
        <w:right w:val="none" w:sz="0" w:space="0" w:color="auto"/>
      </w:divBdr>
    </w:div>
    <w:div w:id="1300766985">
      <w:bodyDiv w:val="1"/>
      <w:marLeft w:val="0"/>
      <w:marRight w:val="0"/>
      <w:marTop w:val="0"/>
      <w:marBottom w:val="0"/>
      <w:divBdr>
        <w:top w:val="none" w:sz="0" w:space="0" w:color="auto"/>
        <w:left w:val="none" w:sz="0" w:space="0" w:color="auto"/>
        <w:bottom w:val="none" w:sz="0" w:space="0" w:color="auto"/>
        <w:right w:val="none" w:sz="0" w:space="0" w:color="auto"/>
      </w:divBdr>
    </w:div>
    <w:div w:id="1313213788">
      <w:bodyDiv w:val="1"/>
      <w:marLeft w:val="0"/>
      <w:marRight w:val="0"/>
      <w:marTop w:val="0"/>
      <w:marBottom w:val="0"/>
      <w:divBdr>
        <w:top w:val="none" w:sz="0" w:space="0" w:color="auto"/>
        <w:left w:val="none" w:sz="0" w:space="0" w:color="auto"/>
        <w:bottom w:val="none" w:sz="0" w:space="0" w:color="auto"/>
        <w:right w:val="none" w:sz="0" w:space="0" w:color="auto"/>
      </w:divBdr>
    </w:div>
    <w:div w:id="1317539652">
      <w:bodyDiv w:val="1"/>
      <w:marLeft w:val="0"/>
      <w:marRight w:val="0"/>
      <w:marTop w:val="0"/>
      <w:marBottom w:val="0"/>
      <w:divBdr>
        <w:top w:val="none" w:sz="0" w:space="0" w:color="auto"/>
        <w:left w:val="none" w:sz="0" w:space="0" w:color="auto"/>
        <w:bottom w:val="none" w:sz="0" w:space="0" w:color="auto"/>
        <w:right w:val="none" w:sz="0" w:space="0" w:color="auto"/>
      </w:divBdr>
    </w:div>
    <w:div w:id="1417897420">
      <w:bodyDiv w:val="1"/>
      <w:marLeft w:val="0"/>
      <w:marRight w:val="0"/>
      <w:marTop w:val="0"/>
      <w:marBottom w:val="0"/>
      <w:divBdr>
        <w:top w:val="none" w:sz="0" w:space="0" w:color="auto"/>
        <w:left w:val="none" w:sz="0" w:space="0" w:color="auto"/>
        <w:bottom w:val="none" w:sz="0" w:space="0" w:color="auto"/>
        <w:right w:val="none" w:sz="0" w:space="0" w:color="auto"/>
      </w:divBdr>
    </w:div>
    <w:div w:id="1423063096">
      <w:bodyDiv w:val="1"/>
      <w:marLeft w:val="0"/>
      <w:marRight w:val="0"/>
      <w:marTop w:val="0"/>
      <w:marBottom w:val="0"/>
      <w:divBdr>
        <w:top w:val="none" w:sz="0" w:space="0" w:color="auto"/>
        <w:left w:val="none" w:sz="0" w:space="0" w:color="auto"/>
        <w:bottom w:val="none" w:sz="0" w:space="0" w:color="auto"/>
        <w:right w:val="none" w:sz="0" w:space="0" w:color="auto"/>
      </w:divBdr>
    </w:div>
    <w:div w:id="1451631758">
      <w:bodyDiv w:val="1"/>
      <w:marLeft w:val="0"/>
      <w:marRight w:val="0"/>
      <w:marTop w:val="0"/>
      <w:marBottom w:val="0"/>
      <w:divBdr>
        <w:top w:val="none" w:sz="0" w:space="0" w:color="auto"/>
        <w:left w:val="none" w:sz="0" w:space="0" w:color="auto"/>
        <w:bottom w:val="none" w:sz="0" w:space="0" w:color="auto"/>
        <w:right w:val="none" w:sz="0" w:space="0" w:color="auto"/>
      </w:divBdr>
    </w:div>
    <w:div w:id="1465928427">
      <w:bodyDiv w:val="1"/>
      <w:marLeft w:val="0"/>
      <w:marRight w:val="0"/>
      <w:marTop w:val="0"/>
      <w:marBottom w:val="0"/>
      <w:divBdr>
        <w:top w:val="none" w:sz="0" w:space="0" w:color="auto"/>
        <w:left w:val="none" w:sz="0" w:space="0" w:color="auto"/>
        <w:bottom w:val="none" w:sz="0" w:space="0" w:color="auto"/>
        <w:right w:val="none" w:sz="0" w:space="0" w:color="auto"/>
      </w:divBdr>
    </w:div>
    <w:div w:id="1488474945">
      <w:bodyDiv w:val="1"/>
      <w:marLeft w:val="0"/>
      <w:marRight w:val="0"/>
      <w:marTop w:val="0"/>
      <w:marBottom w:val="0"/>
      <w:divBdr>
        <w:top w:val="none" w:sz="0" w:space="0" w:color="auto"/>
        <w:left w:val="none" w:sz="0" w:space="0" w:color="auto"/>
        <w:bottom w:val="none" w:sz="0" w:space="0" w:color="auto"/>
        <w:right w:val="none" w:sz="0" w:space="0" w:color="auto"/>
      </w:divBdr>
    </w:div>
    <w:div w:id="1497963069">
      <w:bodyDiv w:val="1"/>
      <w:marLeft w:val="0"/>
      <w:marRight w:val="0"/>
      <w:marTop w:val="0"/>
      <w:marBottom w:val="0"/>
      <w:divBdr>
        <w:top w:val="none" w:sz="0" w:space="0" w:color="auto"/>
        <w:left w:val="none" w:sz="0" w:space="0" w:color="auto"/>
        <w:bottom w:val="none" w:sz="0" w:space="0" w:color="auto"/>
        <w:right w:val="none" w:sz="0" w:space="0" w:color="auto"/>
      </w:divBdr>
    </w:div>
    <w:div w:id="1528132478">
      <w:bodyDiv w:val="1"/>
      <w:marLeft w:val="0"/>
      <w:marRight w:val="0"/>
      <w:marTop w:val="0"/>
      <w:marBottom w:val="0"/>
      <w:divBdr>
        <w:top w:val="none" w:sz="0" w:space="0" w:color="auto"/>
        <w:left w:val="none" w:sz="0" w:space="0" w:color="auto"/>
        <w:bottom w:val="none" w:sz="0" w:space="0" w:color="auto"/>
        <w:right w:val="none" w:sz="0" w:space="0" w:color="auto"/>
      </w:divBdr>
    </w:div>
    <w:div w:id="1545213620">
      <w:bodyDiv w:val="1"/>
      <w:marLeft w:val="0"/>
      <w:marRight w:val="0"/>
      <w:marTop w:val="0"/>
      <w:marBottom w:val="0"/>
      <w:divBdr>
        <w:top w:val="none" w:sz="0" w:space="0" w:color="auto"/>
        <w:left w:val="none" w:sz="0" w:space="0" w:color="auto"/>
        <w:bottom w:val="none" w:sz="0" w:space="0" w:color="auto"/>
        <w:right w:val="none" w:sz="0" w:space="0" w:color="auto"/>
      </w:divBdr>
      <w:divsChild>
        <w:div w:id="248735737">
          <w:marLeft w:val="0"/>
          <w:marRight w:val="0"/>
          <w:marTop w:val="0"/>
          <w:marBottom w:val="525"/>
          <w:divBdr>
            <w:top w:val="none" w:sz="0" w:space="0" w:color="auto"/>
            <w:left w:val="none" w:sz="0" w:space="0" w:color="auto"/>
            <w:bottom w:val="none" w:sz="0" w:space="0" w:color="auto"/>
            <w:right w:val="none" w:sz="0" w:space="0" w:color="auto"/>
          </w:divBdr>
        </w:div>
      </w:divsChild>
    </w:div>
    <w:div w:id="1600408077">
      <w:bodyDiv w:val="1"/>
      <w:marLeft w:val="0"/>
      <w:marRight w:val="0"/>
      <w:marTop w:val="0"/>
      <w:marBottom w:val="0"/>
      <w:divBdr>
        <w:top w:val="none" w:sz="0" w:space="0" w:color="auto"/>
        <w:left w:val="none" w:sz="0" w:space="0" w:color="auto"/>
        <w:bottom w:val="none" w:sz="0" w:space="0" w:color="auto"/>
        <w:right w:val="none" w:sz="0" w:space="0" w:color="auto"/>
      </w:divBdr>
    </w:div>
    <w:div w:id="1607274124">
      <w:bodyDiv w:val="1"/>
      <w:marLeft w:val="0"/>
      <w:marRight w:val="0"/>
      <w:marTop w:val="0"/>
      <w:marBottom w:val="0"/>
      <w:divBdr>
        <w:top w:val="none" w:sz="0" w:space="0" w:color="auto"/>
        <w:left w:val="none" w:sz="0" w:space="0" w:color="auto"/>
        <w:bottom w:val="none" w:sz="0" w:space="0" w:color="auto"/>
        <w:right w:val="none" w:sz="0" w:space="0" w:color="auto"/>
      </w:divBdr>
    </w:div>
    <w:div w:id="1610430773">
      <w:bodyDiv w:val="1"/>
      <w:marLeft w:val="0"/>
      <w:marRight w:val="0"/>
      <w:marTop w:val="0"/>
      <w:marBottom w:val="0"/>
      <w:divBdr>
        <w:top w:val="none" w:sz="0" w:space="0" w:color="auto"/>
        <w:left w:val="none" w:sz="0" w:space="0" w:color="auto"/>
        <w:bottom w:val="none" w:sz="0" w:space="0" w:color="auto"/>
        <w:right w:val="none" w:sz="0" w:space="0" w:color="auto"/>
      </w:divBdr>
      <w:divsChild>
        <w:div w:id="224797270">
          <w:marLeft w:val="0"/>
          <w:marRight w:val="0"/>
          <w:marTop w:val="0"/>
          <w:marBottom w:val="0"/>
          <w:divBdr>
            <w:top w:val="none" w:sz="0" w:space="0" w:color="auto"/>
            <w:left w:val="none" w:sz="0" w:space="0" w:color="auto"/>
            <w:bottom w:val="none" w:sz="0" w:space="0" w:color="auto"/>
            <w:right w:val="none" w:sz="0" w:space="0" w:color="auto"/>
          </w:divBdr>
          <w:divsChild>
            <w:div w:id="24847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09053">
      <w:bodyDiv w:val="1"/>
      <w:marLeft w:val="0"/>
      <w:marRight w:val="0"/>
      <w:marTop w:val="0"/>
      <w:marBottom w:val="0"/>
      <w:divBdr>
        <w:top w:val="none" w:sz="0" w:space="0" w:color="auto"/>
        <w:left w:val="none" w:sz="0" w:space="0" w:color="auto"/>
        <w:bottom w:val="none" w:sz="0" w:space="0" w:color="auto"/>
        <w:right w:val="none" w:sz="0" w:space="0" w:color="auto"/>
      </w:divBdr>
    </w:div>
    <w:div w:id="1627083774">
      <w:bodyDiv w:val="1"/>
      <w:marLeft w:val="0"/>
      <w:marRight w:val="0"/>
      <w:marTop w:val="0"/>
      <w:marBottom w:val="0"/>
      <w:divBdr>
        <w:top w:val="none" w:sz="0" w:space="0" w:color="auto"/>
        <w:left w:val="none" w:sz="0" w:space="0" w:color="auto"/>
        <w:bottom w:val="none" w:sz="0" w:space="0" w:color="auto"/>
        <w:right w:val="none" w:sz="0" w:space="0" w:color="auto"/>
      </w:divBdr>
    </w:div>
    <w:div w:id="1627546019">
      <w:bodyDiv w:val="1"/>
      <w:marLeft w:val="0"/>
      <w:marRight w:val="0"/>
      <w:marTop w:val="0"/>
      <w:marBottom w:val="0"/>
      <w:divBdr>
        <w:top w:val="none" w:sz="0" w:space="0" w:color="auto"/>
        <w:left w:val="none" w:sz="0" w:space="0" w:color="auto"/>
        <w:bottom w:val="none" w:sz="0" w:space="0" w:color="auto"/>
        <w:right w:val="none" w:sz="0" w:space="0" w:color="auto"/>
      </w:divBdr>
      <w:divsChild>
        <w:div w:id="976564850">
          <w:marLeft w:val="0"/>
          <w:marRight w:val="0"/>
          <w:marTop w:val="0"/>
          <w:marBottom w:val="0"/>
          <w:divBdr>
            <w:top w:val="none" w:sz="0" w:space="0" w:color="auto"/>
            <w:left w:val="none" w:sz="0" w:space="0" w:color="auto"/>
            <w:bottom w:val="none" w:sz="0" w:space="0" w:color="auto"/>
            <w:right w:val="none" w:sz="0" w:space="0" w:color="auto"/>
          </w:divBdr>
          <w:divsChild>
            <w:div w:id="26371311">
              <w:marLeft w:val="0"/>
              <w:marRight w:val="0"/>
              <w:marTop w:val="0"/>
              <w:marBottom w:val="0"/>
              <w:divBdr>
                <w:top w:val="none" w:sz="0" w:space="0" w:color="auto"/>
                <w:left w:val="none" w:sz="0" w:space="0" w:color="auto"/>
                <w:bottom w:val="none" w:sz="0" w:space="0" w:color="auto"/>
                <w:right w:val="none" w:sz="0" w:space="0" w:color="auto"/>
              </w:divBdr>
              <w:divsChild>
                <w:div w:id="1363750054">
                  <w:marLeft w:val="0"/>
                  <w:marRight w:val="0"/>
                  <w:marTop w:val="0"/>
                  <w:marBottom w:val="0"/>
                  <w:divBdr>
                    <w:top w:val="none" w:sz="0" w:space="0" w:color="auto"/>
                    <w:left w:val="none" w:sz="0" w:space="0" w:color="auto"/>
                    <w:bottom w:val="none" w:sz="0" w:space="0" w:color="auto"/>
                    <w:right w:val="none" w:sz="0" w:space="0" w:color="auto"/>
                  </w:divBdr>
                  <w:divsChild>
                    <w:div w:id="194387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920141">
      <w:bodyDiv w:val="1"/>
      <w:marLeft w:val="0"/>
      <w:marRight w:val="0"/>
      <w:marTop w:val="0"/>
      <w:marBottom w:val="0"/>
      <w:divBdr>
        <w:top w:val="none" w:sz="0" w:space="0" w:color="auto"/>
        <w:left w:val="none" w:sz="0" w:space="0" w:color="auto"/>
        <w:bottom w:val="none" w:sz="0" w:space="0" w:color="auto"/>
        <w:right w:val="none" w:sz="0" w:space="0" w:color="auto"/>
      </w:divBdr>
    </w:div>
    <w:div w:id="1716544714">
      <w:bodyDiv w:val="1"/>
      <w:marLeft w:val="0"/>
      <w:marRight w:val="0"/>
      <w:marTop w:val="0"/>
      <w:marBottom w:val="0"/>
      <w:divBdr>
        <w:top w:val="none" w:sz="0" w:space="0" w:color="auto"/>
        <w:left w:val="none" w:sz="0" w:space="0" w:color="auto"/>
        <w:bottom w:val="none" w:sz="0" w:space="0" w:color="auto"/>
        <w:right w:val="none" w:sz="0" w:space="0" w:color="auto"/>
      </w:divBdr>
    </w:div>
    <w:div w:id="1764106430">
      <w:bodyDiv w:val="1"/>
      <w:marLeft w:val="0"/>
      <w:marRight w:val="0"/>
      <w:marTop w:val="0"/>
      <w:marBottom w:val="0"/>
      <w:divBdr>
        <w:top w:val="none" w:sz="0" w:space="0" w:color="auto"/>
        <w:left w:val="none" w:sz="0" w:space="0" w:color="auto"/>
        <w:bottom w:val="none" w:sz="0" w:space="0" w:color="auto"/>
        <w:right w:val="none" w:sz="0" w:space="0" w:color="auto"/>
      </w:divBdr>
    </w:div>
    <w:div w:id="1802071191">
      <w:bodyDiv w:val="1"/>
      <w:marLeft w:val="0"/>
      <w:marRight w:val="0"/>
      <w:marTop w:val="0"/>
      <w:marBottom w:val="0"/>
      <w:divBdr>
        <w:top w:val="none" w:sz="0" w:space="0" w:color="auto"/>
        <w:left w:val="none" w:sz="0" w:space="0" w:color="auto"/>
        <w:bottom w:val="none" w:sz="0" w:space="0" w:color="auto"/>
        <w:right w:val="none" w:sz="0" w:space="0" w:color="auto"/>
      </w:divBdr>
    </w:div>
    <w:div w:id="1803842854">
      <w:bodyDiv w:val="1"/>
      <w:marLeft w:val="0"/>
      <w:marRight w:val="0"/>
      <w:marTop w:val="0"/>
      <w:marBottom w:val="0"/>
      <w:divBdr>
        <w:top w:val="none" w:sz="0" w:space="0" w:color="auto"/>
        <w:left w:val="none" w:sz="0" w:space="0" w:color="auto"/>
        <w:bottom w:val="none" w:sz="0" w:space="0" w:color="auto"/>
        <w:right w:val="none" w:sz="0" w:space="0" w:color="auto"/>
      </w:divBdr>
    </w:div>
    <w:div w:id="1807119787">
      <w:bodyDiv w:val="1"/>
      <w:marLeft w:val="0"/>
      <w:marRight w:val="0"/>
      <w:marTop w:val="0"/>
      <w:marBottom w:val="0"/>
      <w:divBdr>
        <w:top w:val="none" w:sz="0" w:space="0" w:color="auto"/>
        <w:left w:val="none" w:sz="0" w:space="0" w:color="auto"/>
        <w:bottom w:val="none" w:sz="0" w:space="0" w:color="auto"/>
        <w:right w:val="none" w:sz="0" w:space="0" w:color="auto"/>
      </w:divBdr>
    </w:div>
    <w:div w:id="1855799067">
      <w:bodyDiv w:val="1"/>
      <w:marLeft w:val="0"/>
      <w:marRight w:val="0"/>
      <w:marTop w:val="0"/>
      <w:marBottom w:val="0"/>
      <w:divBdr>
        <w:top w:val="none" w:sz="0" w:space="0" w:color="auto"/>
        <w:left w:val="none" w:sz="0" w:space="0" w:color="auto"/>
        <w:bottom w:val="none" w:sz="0" w:space="0" w:color="auto"/>
        <w:right w:val="none" w:sz="0" w:space="0" w:color="auto"/>
      </w:divBdr>
    </w:div>
    <w:div w:id="1868640170">
      <w:bodyDiv w:val="1"/>
      <w:marLeft w:val="0"/>
      <w:marRight w:val="0"/>
      <w:marTop w:val="0"/>
      <w:marBottom w:val="0"/>
      <w:divBdr>
        <w:top w:val="none" w:sz="0" w:space="0" w:color="auto"/>
        <w:left w:val="none" w:sz="0" w:space="0" w:color="auto"/>
        <w:bottom w:val="none" w:sz="0" w:space="0" w:color="auto"/>
        <w:right w:val="none" w:sz="0" w:space="0" w:color="auto"/>
      </w:divBdr>
    </w:div>
    <w:div w:id="1903909240">
      <w:bodyDiv w:val="1"/>
      <w:marLeft w:val="0"/>
      <w:marRight w:val="0"/>
      <w:marTop w:val="0"/>
      <w:marBottom w:val="0"/>
      <w:divBdr>
        <w:top w:val="none" w:sz="0" w:space="0" w:color="auto"/>
        <w:left w:val="none" w:sz="0" w:space="0" w:color="auto"/>
        <w:bottom w:val="none" w:sz="0" w:space="0" w:color="auto"/>
        <w:right w:val="none" w:sz="0" w:space="0" w:color="auto"/>
      </w:divBdr>
    </w:div>
    <w:div w:id="1913856671">
      <w:bodyDiv w:val="1"/>
      <w:marLeft w:val="0"/>
      <w:marRight w:val="0"/>
      <w:marTop w:val="0"/>
      <w:marBottom w:val="0"/>
      <w:divBdr>
        <w:top w:val="none" w:sz="0" w:space="0" w:color="auto"/>
        <w:left w:val="none" w:sz="0" w:space="0" w:color="auto"/>
        <w:bottom w:val="none" w:sz="0" w:space="0" w:color="auto"/>
        <w:right w:val="none" w:sz="0" w:space="0" w:color="auto"/>
      </w:divBdr>
    </w:div>
    <w:div w:id="1939945174">
      <w:bodyDiv w:val="1"/>
      <w:marLeft w:val="0"/>
      <w:marRight w:val="0"/>
      <w:marTop w:val="0"/>
      <w:marBottom w:val="0"/>
      <w:divBdr>
        <w:top w:val="none" w:sz="0" w:space="0" w:color="auto"/>
        <w:left w:val="none" w:sz="0" w:space="0" w:color="auto"/>
        <w:bottom w:val="none" w:sz="0" w:space="0" w:color="auto"/>
        <w:right w:val="none" w:sz="0" w:space="0" w:color="auto"/>
      </w:divBdr>
    </w:div>
    <w:div w:id="1945727443">
      <w:bodyDiv w:val="1"/>
      <w:marLeft w:val="0"/>
      <w:marRight w:val="0"/>
      <w:marTop w:val="0"/>
      <w:marBottom w:val="0"/>
      <w:divBdr>
        <w:top w:val="none" w:sz="0" w:space="0" w:color="auto"/>
        <w:left w:val="none" w:sz="0" w:space="0" w:color="auto"/>
        <w:bottom w:val="none" w:sz="0" w:space="0" w:color="auto"/>
        <w:right w:val="none" w:sz="0" w:space="0" w:color="auto"/>
      </w:divBdr>
      <w:divsChild>
        <w:div w:id="779178964">
          <w:marLeft w:val="0"/>
          <w:marRight w:val="0"/>
          <w:marTop w:val="0"/>
          <w:marBottom w:val="0"/>
          <w:divBdr>
            <w:top w:val="none" w:sz="0" w:space="0" w:color="auto"/>
            <w:left w:val="none" w:sz="0" w:space="0" w:color="auto"/>
            <w:bottom w:val="none" w:sz="0" w:space="0" w:color="auto"/>
            <w:right w:val="none" w:sz="0" w:space="0" w:color="auto"/>
          </w:divBdr>
          <w:divsChild>
            <w:div w:id="914701287">
              <w:marLeft w:val="0"/>
              <w:marRight w:val="0"/>
              <w:marTop w:val="0"/>
              <w:marBottom w:val="0"/>
              <w:divBdr>
                <w:top w:val="none" w:sz="0" w:space="0" w:color="auto"/>
                <w:left w:val="none" w:sz="0" w:space="0" w:color="auto"/>
                <w:bottom w:val="none" w:sz="0" w:space="0" w:color="auto"/>
                <w:right w:val="none" w:sz="0" w:space="0" w:color="auto"/>
              </w:divBdr>
            </w:div>
          </w:divsChild>
        </w:div>
        <w:div w:id="748386162">
          <w:marLeft w:val="0"/>
          <w:marRight w:val="0"/>
          <w:marTop w:val="0"/>
          <w:marBottom w:val="0"/>
          <w:divBdr>
            <w:top w:val="none" w:sz="0" w:space="0" w:color="auto"/>
            <w:left w:val="none" w:sz="0" w:space="0" w:color="auto"/>
            <w:bottom w:val="none" w:sz="0" w:space="0" w:color="auto"/>
            <w:right w:val="none" w:sz="0" w:space="0" w:color="auto"/>
          </w:divBdr>
          <w:divsChild>
            <w:div w:id="1066337338">
              <w:marLeft w:val="0"/>
              <w:marRight w:val="0"/>
              <w:marTop w:val="0"/>
              <w:marBottom w:val="0"/>
              <w:divBdr>
                <w:top w:val="none" w:sz="0" w:space="0" w:color="auto"/>
                <w:left w:val="none" w:sz="0" w:space="0" w:color="auto"/>
                <w:bottom w:val="none" w:sz="0" w:space="0" w:color="auto"/>
                <w:right w:val="none" w:sz="0" w:space="0" w:color="auto"/>
              </w:divBdr>
              <w:divsChild>
                <w:div w:id="1853952496">
                  <w:marLeft w:val="0"/>
                  <w:marRight w:val="0"/>
                  <w:marTop w:val="0"/>
                  <w:marBottom w:val="0"/>
                  <w:divBdr>
                    <w:top w:val="none" w:sz="0" w:space="0" w:color="auto"/>
                    <w:left w:val="none" w:sz="0" w:space="0" w:color="auto"/>
                    <w:bottom w:val="none" w:sz="0" w:space="0" w:color="auto"/>
                    <w:right w:val="none" w:sz="0" w:space="0" w:color="auto"/>
                  </w:divBdr>
                  <w:divsChild>
                    <w:div w:id="3182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90289">
      <w:bodyDiv w:val="1"/>
      <w:marLeft w:val="0"/>
      <w:marRight w:val="0"/>
      <w:marTop w:val="0"/>
      <w:marBottom w:val="0"/>
      <w:divBdr>
        <w:top w:val="none" w:sz="0" w:space="0" w:color="auto"/>
        <w:left w:val="none" w:sz="0" w:space="0" w:color="auto"/>
        <w:bottom w:val="none" w:sz="0" w:space="0" w:color="auto"/>
        <w:right w:val="none" w:sz="0" w:space="0" w:color="auto"/>
      </w:divBdr>
    </w:div>
    <w:div w:id="2107459393">
      <w:bodyDiv w:val="1"/>
      <w:marLeft w:val="0"/>
      <w:marRight w:val="0"/>
      <w:marTop w:val="0"/>
      <w:marBottom w:val="0"/>
      <w:divBdr>
        <w:top w:val="none" w:sz="0" w:space="0" w:color="auto"/>
        <w:left w:val="none" w:sz="0" w:space="0" w:color="auto"/>
        <w:bottom w:val="none" w:sz="0" w:space="0" w:color="auto"/>
        <w:right w:val="none" w:sz="0" w:space="0" w:color="auto"/>
      </w:divBdr>
    </w:div>
    <w:div w:id="2116053887">
      <w:bodyDiv w:val="1"/>
      <w:marLeft w:val="0"/>
      <w:marRight w:val="0"/>
      <w:marTop w:val="0"/>
      <w:marBottom w:val="0"/>
      <w:divBdr>
        <w:top w:val="none" w:sz="0" w:space="0" w:color="auto"/>
        <w:left w:val="none" w:sz="0" w:space="0" w:color="auto"/>
        <w:bottom w:val="none" w:sz="0" w:space="0" w:color="auto"/>
        <w:right w:val="none" w:sz="0" w:space="0" w:color="auto"/>
      </w:divBdr>
    </w:div>
    <w:div w:id="212985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bvb-alyans.ru/metallCatalog/3704/grjazevye_korobki/marka/594-03-131-2/" TargetMode="External"/><Relationship Id="rId21" Type="http://schemas.openxmlformats.org/officeDocument/2006/relationships/image" Target="media/image13.jpeg"/><Relationship Id="rId34" Type="http://schemas.openxmlformats.org/officeDocument/2006/relationships/hyperlink" Target="https://spectehnika74.ru/stati-promyshlennost/gidromotor-aksialno-porshnevoj.html" TargetMode="External"/><Relationship Id="rId42" Type="http://schemas.openxmlformats.org/officeDocument/2006/relationships/hyperlink" Target="https://neftegaz.ru/tech-library/nasosnoe-i-kompressornoe-oborudovanie/141940-tsentrobezhnyy-nasos/" TargetMode="External"/><Relationship Id="rId47" Type="http://schemas.openxmlformats.org/officeDocument/2006/relationships/hyperlink" Target="https://maintenanceworld.com/2013/07/28/pumping-prescriptions/" TargetMode="External"/><Relationship Id="rId50" Type="http://schemas.openxmlformats.org/officeDocument/2006/relationships/hyperlink" Target="https://grossner.ru/shop/klapany-nerzhaveyuschie/predohranitelnye-klapany-nerzhaveyuschie/klapan-predoxranitelnyj-mini-privarnoj/"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https://www.researchgate.net/figure/ehicle-ROV-Cross-ballast-tank_fig8_261643127" TargetMode="External"/><Relationship Id="rId40" Type="http://schemas.openxmlformats.org/officeDocument/2006/relationships/hyperlink" Target="https://areopag-spb.ru/maintenance/reference/predokhranitelnye_klapany_dlya_nasosov/" TargetMode="External"/><Relationship Id="rId45" Type="http://schemas.openxmlformats.org/officeDocument/2006/relationships/hyperlink" Target="https://new.abb.com/control-systems/system-800xa/implementing-internet-of-things-in-industrial-environment" TargetMode="External"/><Relationship Id="rId53" Type="http://schemas.openxmlformats.org/officeDocument/2006/relationships/hyperlink" Target="https://agrovektor.com/physical_product/1780342-nasos-dlya-poliva-opera-qdx-6-26-11-fa-allyum-korpus.html" TargetMode="Externa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morflot.info/220203" TargetMode="External"/><Relationship Id="rId43" Type="http://schemas.openxmlformats.org/officeDocument/2006/relationships/hyperlink" Target="https://mirmarine.net/svm/sudovye-nasosy/517-osushitelnye-nasosy" TargetMode="External"/><Relationship Id="rId48" Type="http://schemas.openxmlformats.org/officeDocument/2006/relationships/hyperlink" Target="https://mirmarine.net/svm/sudovye-sistemy/903-klinketnye-zadvizhki"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morflot.info/20015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chart" Target="charts/chart1.xml"/><Relationship Id="rId38" Type="http://schemas.openxmlformats.org/officeDocument/2006/relationships/hyperlink" Target="http://www.sudsnab-ug.ru/zapornaya-armatura/klinkety/klinkety-detail.html" TargetMode="External"/><Relationship Id="rId46" Type="http://schemas.openxmlformats.org/officeDocument/2006/relationships/hyperlink" Target="https://www.uniquegroup.com/product/bawat-portable-ballast-water-management-system/" TargetMode="External"/><Relationship Id="rId20" Type="http://schemas.openxmlformats.org/officeDocument/2006/relationships/image" Target="media/image12.jpeg"/><Relationship Id="rId41" Type="http://schemas.openxmlformats.org/officeDocument/2006/relationships/hyperlink" Target="https://ngs-penza.ru/about/poleznaya-informatsiya/nevozvratno-zapornye-klapany/" TargetMode="External"/><Relationship Id="rId54" Type="http://schemas.openxmlformats.org/officeDocument/2006/relationships/hyperlink" Target="https://studfile.net/preview/4199373/page: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hyperlink" Target="https://mirmarine.net/svm/sudovye-sistemy/901-klapany-i-klapannye-korobki" TargetMode="External"/><Relationship Id="rId49" Type="http://schemas.openxmlformats.org/officeDocument/2006/relationships/hyperlink" Target="https://ckn.com.tr/ru/urun/" TargetMode="External"/><Relationship Id="rId57" Type="http://schemas.openxmlformats.org/officeDocument/2006/relationships/theme" Target="theme/theme1.xml"/><Relationship Id="rId10" Type="http://schemas.microsoft.com/office/2007/relationships/hdphoto" Target="media/hdphoto1.wdp"/><Relationship Id="rId31" Type="http://schemas.openxmlformats.org/officeDocument/2006/relationships/image" Target="media/image23.jpeg"/><Relationship Id="rId44" Type="http://schemas.openxmlformats.org/officeDocument/2006/relationships/hyperlink" Target="https://www.marineinsight.com/naval-architecture/a-guide-to-ballast-tanks-on-ships/" TargetMode="External"/><Relationship Id="rId52" Type="http://schemas.openxmlformats.org/officeDocument/2006/relationships/hyperlink" Target="https://sudoremont.blogspot.com/2014/04/centrobejniy-nasos.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16626567512395E-2"/>
          <c:y val="0.11507936507936507"/>
          <c:w val="0.87348188247302416"/>
          <c:h val="0.70167854018247722"/>
        </c:manualLayout>
      </c:layout>
      <c:lineChart>
        <c:grouping val="standard"/>
        <c:varyColors val="0"/>
        <c:ser>
          <c:idx val="0"/>
          <c:order val="0"/>
          <c:tx>
            <c:strRef>
              <c:f>Лист1!$B$1</c:f>
              <c:strCache>
                <c:ptCount val="1"/>
                <c:pt idx="0">
                  <c:v>Теоретичекие данные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Лист1!$A$2:$A$4</c:f>
              <c:numCache>
                <c:formatCode>General</c:formatCode>
                <c:ptCount val="3"/>
                <c:pt idx="0">
                  <c:v>10</c:v>
                </c:pt>
                <c:pt idx="1">
                  <c:v>20</c:v>
                </c:pt>
                <c:pt idx="2">
                  <c:v>30</c:v>
                </c:pt>
              </c:numCache>
            </c:numRef>
          </c:cat>
          <c:val>
            <c:numRef>
              <c:f>Лист1!$B$2:$B$4</c:f>
              <c:numCache>
                <c:formatCode>General</c:formatCode>
                <c:ptCount val="3"/>
                <c:pt idx="0">
                  <c:v>2.544</c:v>
                </c:pt>
                <c:pt idx="1">
                  <c:v>3.42</c:v>
                </c:pt>
                <c:pt idx="2">
                  <c:v>4.891</c:v>
                </c:pt>
              </c:numCache>
            </c:numRef>
          </c:val>
          <c:smooth val="0"/>
          <c:extLst>
            <c:ext xmlns:c16="http://schemas.microsoft.com/office/drawing/2014/chart" uri="{C3380CC4-5D6E-409C-BE32-E72D297353CC}">
              <c16:uniqueId val="{00000000-0D54-4071-A71C-3D0A71DE6E55}"/>
            </c:ext>
          </c:extLst>
        </c:ser>
        <c:ser>
          <c:idx val="1"/>
          <c:order val="1"/>
          <c:tx>
            <c:strRef>
              <c:f>Лист1!$C$1</c:f>
              <c:strCache>
                <c:ptCount val="1"/>
                <c:pt idx="0">
                  <c:v>Данные насоса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Лист1!$A$2:$A$4</c:f>
              <c:numCache>
                <c:formatCode>General</c:formatCode>
                <c:ptCount val="3"/>
                <c:pt idx="0">
                  <c:v>10</c:v>
                </c:pt>
                <c:pt idx="1">
                  <c:v>20</c:v>
                </c:pt>
                <c:pt idx="2">
                  <c:v>30</c:v>
                </c:pt>
              </c:numCache>
            </c:numRef>
          </c:cat>
          <c:val>
            <c:numRef>
              <c:f>Лист1!$C$2:$C$4</c:f>
              <c:numCache>
                <c:formatCode>General</c:formatCode>
                <c:ptCount val="3"/>
                <c:pt idx="0">
                  <c:v>6.5</c:v>
                </c:pt>
                <c:pt idx="1">
                  <c:v>3.4</c:v>
                </c:pt>
                <c:pt idx="2">
                  <c:v>0</c:v>
                </c:pt>
              </c:numCache>
            </c:numRef>
          </c:val>
          <c:smooth val="0"/>
          <c:extLst>
            <c:ext xmlns:c16="http://schemas.microsoft.com/office/drawing/2014/chart" uri="{C3380CC4-5D6E-409C-BE32-E72D297353CC}">
              <c16:uniqueId val="{00000001-0D54-4071-A71C-3D0A71DE6E55}"/>
            </c:ext>
          </c:extLst>
        </c:ser>
        <c:dLbls>
          <c:showLegendKey val="0"/>
          <c:showVal val="0"/>
          <c:showCatName val="0"/>
          <c:showSerName val="0"/>
          <c:showPercent val="0"/>
          <c:showBubbleSize val="0"/>
        </c:dLbls>
        <c:marker val="1"/>
        <c:smooth val="0"/>
        <c:axId val="568781279"/>
        <c:axId val="568781759"/>
      </c:lineChart>
      <c:catAx>
        <c:axId val="5687812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Расход, </a:t>
                </a:r>
                <a:r>
                  <a:rPr lang="en-US"/>
                  <a:t>m^3/h</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568781759"/>
        <c:crosses val="autoZero"/>
        <c:auto val="1"/>
        <c:lblAlgn val="ctr"/>
        <c:lblOffset val="100"/>
        <c:noMultiLvlLbl val="0"/>
      </c:catAx>
      <c:valAx>
        <c:axId val="5687817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Напор,</a:t>
                </a:r>
                <a:r>
                  <a:rPr lang="en-US"/>
                  <a:t>m</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568781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868A9-116D-44FD-95DF-6EE1EB29A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45</Pages>
  <Words>8962</Words>
  <Characters>51086</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Dmytro Belik</dc:creator>
  <cp:keywords/>
  <dc:description/>
  <cp:lastModifiedBy>Dmytro Belik</cp:lastModifiedBy>
  <cp:revision>5</cp:revision>
  <cp:lastPrinted>2024-05-07T16:43:00Z</cp:lastPrinted>
  <dcterms:created xsi:type="dcterms:W3CDTF">2024-06-18T18:52:00Z</dcterms:created>
  <dcterms:modified xsi:type="dcterms:W3CDTF">2024-06-26T19:17:00Z</dcterms:modified>
</cp:coreProperties>
</file>